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5760"/>
      </w:tblGrid>
      <w:tr w:rsidR="00000000" w:rsidRPr="00194E3F" w:rsidTr="00194E3F"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BỘ Y TẾ</w:t>
            </w:r>
            <w:r w:rsidRPr="00194E3F">
              <w:rPr>
                <w:rFonts w:ascii="Arial" w:hAnsi="Arial" w:cs="Arial"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CỤC QUẢN LÝ DƯỢC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94E3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Độc lập - Tự do - Hạnh phúc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94E3F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</w:t>
            </w:r>
          </w:p>
        </w:tc>
      </w:tr>
      <w:tr w:rsidR="00000000" w:rsidRPr="00194E3F" w:rsidTr="00194E3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Số: 2455/QLD-ĐK</w:t>
            </w:r>
            <w:r w:rsidRPr="00194E3F">
              <w:rPr>
                <w:rFonts w:ascii="Arial" w:hAnsi="Arial" w:cs="Arial"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iCs/>
                <w:sz w:val="20"/>
                <w:szCs w:val="20"/>
              </w:rPr>
              <w:t>V/v gia hạn hiệu lực số đăng ký thuốc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i/>
                <w:iCs/>
                <w:sz w:val="20"/>
                <w:szCs w:val="20"/>
              </w:rPr>
              <w:t>Hà Nội, ngày 25 tháng 02 năm 2014</w:t>
            </w:r>
          </w:p>
        </w:tc>
      </w:tr>
    </w:tbl>
    <w:p w:rsidR="00000000" w:rsidRDefault="00302BCC" w:rsidP="00194E3F">
      <w:pPr>
        <w:jc w:val="center"/>
        <w:rPr>
          <w:rFonts w:ascii="Arial" w:hAnsi="Arial" w:cs="Arial"/>
          <w:sz w:val="20"/>
          <w:szCs w:val="20"/>
        </w:rPr>
      </w:pPr>
    </w:p>
    <w:p w:rsidR="00194E3F" w:rsidRPr="00194E3F" w:rsidRDefault="00194E3F" w:rsidP="00194E3F">
      <w:pPr>
        <w:jc w:val="center"/>
        <w:rPr>
          <w:rFonts w:ascii="Arial" w:hAnsi="Arial" w:cs="Arial"/>
          <w:sz w:val="20"/>
          <w:szCs w:val="20"/>
        </w:rPr>
      </w:pPr>
    </w:p>
    <w:p w:rsidR="00000000" w:rsidRDefault="00302BCC" w:rsidP="00194E3F">
      <w:pPr>
        <w:jc w:val="center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b/>
          <w:bCs/>
          <w:sz w:val="20"/>
          <w:szCs w:val="20"/>
        </w:rPr>
        <w:t>Kính gửi:</w:t>
      </w:r>
      <w:r w:rsidRPr="00194E3F">
        <w:rPr>
          <w:rFonts w:ascii="Arial" w:hAnsi="Arial" w:cs="Arial"/>
          <w:sz w:val="20"/>
          <w:szCs w:val="20"/>
        </w:rPr>
        <w:t xml:space="preserve"> Công ty cổ phần xuất nhập khẩu Y tế Domesc</w:t>
      </w:r>
      <w:r w:rsidRPr="00194E3F">
        <w:rPr>
          <w:rFonts w:ascii="Arial" w:hAnsi="Arial" w:cs="Arial"/>
          <w:sz w:val="20"/>
          <w:szCs w:val="20"/>
        </w:rPr>
        <w:t>o</w:t>
      </w:r>
      <w:r w:rsidRPr="00194E3F">
        <w:rPr>
          <w:rFonts w:ascii="Arial" w:hAnsi="Arial" w:cs="Arial"/>
          <w:sz w:val="20"/>
          <w:szCs w:val="20"/>
        </w:rPr>
        <w:br/>
        <w:t>66 Quốc lộ 30, P. Mỹ Phú, TP. Cao Lãnh, Đồng Tháp</w:t>
      </w:r>
    </w:p>
    <w:p w:rsidR="00194E3F" w:rsidRPr="00194E3F" w:rsidRDefault="00194E3F" w:rsidP="00194E3F">
      <w:pPr>
        <w:jc w:val="center"/>
        <w:rPr>
          <w:rFonts w:ascii="Arial" w:hAnsi="Arial" w:cs="Arial"/>
          <w:sz w:val="20"/>
          <w:szCs w:val="20"/>
        </w:rPr>
      </w:pPr>
    </w:p>
    <w:p w:rsidR="00000000" w:rsidRPr="00194E3F" w:rsidRDefault="00302BCC" w:rsidP="00194E3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Cục Quản lý dược - Bộ Y tế nhận được công văn số 82/CV-ĐK/DMC ngày 16/01/2014 và các tài liệu liên quan của Công ty đề nghị gia hạn hiệu lực số đăng ký thuốc do Công ty đăng ký và sản xuất.</w:t>
      </w:r>
    </w:p>
    <w:p w:rsidR="00000000" w:rsidRPr="00194E3F" w:rsidRDefault="00302BCC" w:rsidP="00194E3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Căn cứ Thông t</w:t>
      </w:r>
      <w:r w:rsidRPr="00194E3F">
        <w:rPr>
          <w:rFonts w:ascii="Arial" w:hAnsi="Arial" w:cs="Arial"/>
          <w:sz w:val="20"/>
          <w:szCs w:val="20"/>
        </w:rPr>
        <w:t>ư số 22/2009/TT-BYT ngày 24/11/2009 của Bộ Y tế quy định việc đăng ký thuốc; Công văn số 5890/BYT-QLD ngày 19/9/2013 của Bộ Y tế hướng dẫn tạm thời việc gia hạn số đăng ký và thời hạn nộp hồ sơ đăng ký lại,</w:t>
      </w:r>
    </w:p>
    <w:p w:rsidR="00000000" w:rsidRPr="00194E3F" w:rsidRDefault="00302BCC" w:rsidP="00194E3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Cục Quản lý dược - Bộ Y tế có ý kiến như sau:</w:t>
      </w:r>
    </w:p>
    <w:p w:rsidR="00000000" w:rsidRPr="00194E3F" w:rsidRDefault="00302BCC" w:rsidP="00194E3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Đồn</w:t>
      </w:r>
      <w:r w:rsidRPr="00194E3F">
        <w:rPr>
          <w:rFonts w:ascii="Arial" w:hAnsi="Arial" w:cs="Arial"/>
          <w:sz w:val="20"/>
          <w:szCs w:val="20"/>
        </w:rPr>
        <w:t>g ý gia hạn hiệu lực số đăng ký 6 tháng kể từ ngày ký công văn gia hạn thuốc đối với 03 thuốc có danh mục kèm theo của Công ty cổ phần xuất nhập khẩu Y tế Domesco.</w:t>
      </w:r>
    </w:p>
    <w:p w:rsidR="00000000" w:rsidRPr="00194E3F" w:rsidRDefault="00302BCC" w:rsidP="00194E3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Thuốc được phép sản xuất trong thời hạn gia hạn hiệu lực số đăng ký phải thực hiện theo đúng</w:t>
      </w:r>
      <w:r w:rsidRPr="00194E3F">
        <w:rPr>
          <w:rFonts w:ascii="Arial" w:hAnsi="Arial" w:cs="Arial"/>
          <w:sz w:val="20"/>
          <w:szCs w:val="20"/>
        </w:rPr>
        <w:t xml:space="preserve"> hồ sơ đã được Bộ Y tế (Cục Quản lý dược) phê duyệt và được phép lưu hành đến hết hạn dùng của thuốc.</w:t>
      </w:r>
    </w:p>
    <w:p w:rsidR="00000000" w:rsidRPr="00194E3F" w:rsidRDefault="00302BCC" w:rsidP="00194E3F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Cục Quản lý dược - Bộ Y tế thông báo để Công ty biết và thực hiện theo đúng các quy định hiện hành về sản xuất và lưu hành thuốc./.</w:t>
      </w:r>
    </w:p>
    <w:p w:rsidR="00000000" w:rsidRPr="00194E3F" w:rsidRDefault="00302BCC" w:rsidP="00194E3F">
      <w:pPr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680"/>
      </w:tblGrid>
      <w:tr w:rsidR="00000000" w:rsidRPr="00194E3F" w:rsidTr="00194E3F">
        <w:tc>
          <w:tcPr>
            <w:tcW w:w="43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194E3F">
              <w:rPr>
                <w:rFonts w:ascii="Arial" w:hAnsi="Arial" w:cs="Arial"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sz w:val="20"/>
                <w:szCs w:val="20"/>
              </w:rPr>
              <w:t>- Như trê</w:t>
            </w:r>
            <w:r w:rsidRPr="00194E3F">
              <w:rPr>
                <w:rFonts w:ascii="Arial" w:hAnsi="Arial" w:cs="Arial"/>
                <w:sz w:val="20"/>
                <w:szCs w:val="20"/>
              </w:rPr>
              <w:t>n;</w:t>
            </w:r>
            <w:r w:rsidRPr="00194E3F">
              <w:rPr>
                <w:rFonts w:ascii="Arial" w:hAnsi="Arial" w:cs="Arial"/>
                <w:sz w:val="20"/>
                <w:szCs w:val="20"/>
              </w:rPr>
              <w:br/>
              <w:t>- CT. Trương Quốc Cường (để b/c);</w:t>
            </w:r>
            <w:r w:rsidRPr="00194E3F">
              <w:rPr>
                <w:rFonts w:ascii="Arial" w:hAnsi="Arial" w:cs="Arial"/>
                <w:sz w:val="20"/>
                <w:szCs w:val="20"/>
              </w:rPr>
              <w:br/>
              <w:t>- Sở Y tế Đồng Tháp (để p/h);</w:t>
            </w:r>
            <w:r w:rsidRPr="00194E3F">
              <w:rPr>
                <w:rFonts w:ascii="Arial" w:hAnsi="Arial" w:cs="Arial"/>
                <w:sz w:val="20"/>
                <w:szCs w:val="20"/>
              </w:rPr>
              <w:br/>
              <w:t>- Lưu VP, ĐK (ch).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KT. CỤC TRƯỞNG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PHÓ CỤC TRƯỞNG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Nguyễn Văn Thanh</w:t>
            </w:r>
          </w:p>
        </w:tc>
      </w:tr>
    </w:tbl>
    <w:p w:rsidR="00000000" w:rsidRPr="00194E3F" w:rsidRDefault="00302BCC" w:rsidP="00194E3F">
      <w:pPr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 </w:t>
      </w:r>
    </w:p>
    <w:p w:rsidR="00000000" w:rsidRPr="00194E3F" w:rsidRDefault="00302BCC" w:rsidP="00194E3F">
      <w:pPr>
        <w:jc w:val="center"/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b/>
          <w:bCs/>
          <w:sz w:val="20"/>
          <w:szCs w:val="20"/>
        </w:rPr>
        <w:t>DANH MỤC</w:t>
      </w:r>
    </w:p>
    <w:p w:rsidR="00000000" w:rsidRPr="00194E3F" w:rsidRDefault="00302BCC" w:rsidP="00194E3F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r w:rsidRPr="00194E3F">
        <w:rPr>
          <w:rFonts w:ascii="Arial" w:hAnsi="Arial" w:cs="Arial"/>
          <w:b/>
          <w:sz w:val="20"/>
          <w:szCs w:val="20"/>
        </w:rPr>
        <w:t>THUỐC SẢN XUẤT TRONG NƯỚC ĐƯỢC GIA HẠN HIỆU LỰC SỐ ĐĂNG KÝ</w:t>
      </w:r>
      <w:r w:rsidRPr="00194E3F">
        <w:rPr>
          <w:rFonts w:ascii="Arial" w:hAnsi="Arial" w:cs="Arial"/>
          <w:b/>
          <w:sz w:val="20"/>
          <w:szCs w:val="20"/>
        </w:rPr>
        <w:br/>
      </w:r>
      <w:bookmarkEnd w:id="0"/>
      <w:r w:rsidRPr="00194E3F">
        <w:rPr>
          <w:rFonts w:ascii="Arial" w:hAnsi="Arial" w:cs="Arial"/>
          <w:i/>
          <w:iCs/>
          <w:sz w:val="20"/>
          <w:szCs w:val="20"/>
        </w:rPr>
        <w:t xml:space="preserve">(Kèm theo công văn số 2455/QLD-ĐK ngày 25 tháng </w:t>
      </w:r>
      <w:r w:rsidRPr="00194E3F">
        <w:rPr>
          <w:rFonts w:ascii="Arial" w:hAnsi="Arial" w:cs="Arial"/>
          <w:i/>
          <w:iCs/>
          <w:sz w:val="20"/>
          <w:szCs w:val="20"/>
        </w:rPr>
        <w:t>02 năm 2014)</w:t>
      </w:r>
    </w:p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478"/>
        <w:gridCol w:w="2368"/>
        <w:gridCol w:w="1162"/>
        <w:gridCol w:w="894"/>
        <w:gridCol w:w="1504"/>
      </w:tblGrid>
      <w:tr w:rsidR="00000000" w:rsidRPr="00194E3F" w:rsidTr="00194E3F"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Tên thuốc, hàm lượng</w:t>
            </w:r>
          </w:p>
        </w:tc>
        <w:tc>
          <w:tcPr>
            <w:tcW w:w="2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Quy cách đ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ng gói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Tiêu chuẩn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Hạn dùng (tháng)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b/>
                <w:bCs/>
                <w:sz w:val="20"/>
                <w:szCs w:val="20"/>
              </w:rPr>
              <w:t>Số Đăng ký</w:t>
            </w:r>
          </w:p>
        </w:tc>
      </w:tr>
      <w:tr w:rsidR="00000000" w:rsidRPr="00194E3F" w:rsidTr="00194E3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Domecor 2,5 mg (Bisoprol</w:t>
            </w:r>
            <w:r w:rsidRPr="00194E3F">
              <w:rPr>
                <w:rFonts w:ascii="Arial" w:hAnsi="Arial" w:cs="Arial"/>
                <w:sz w:val="20"/>
                <w:szCs w:val="20"/>
              </w:rPr>
              <w:t>o</w:t>
            </w:r>
            <w:r w:rsidRPr="00194E3F">
              <w:rPr>
                <w:rFonts w:ascii="Arial" w:hAnsi="Arial" w:cs="Arial"/>
                <w:sz w:val="20"/>
                <w:szCs w:val="20"/>
              </w:rPr>
              <w:t>l fumarat)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Hộp 2 vỉ x 14 viên nén bao phim.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VD-6504-08</w:t>
            </w:r>
          </w:p>
        </w:tc>
      </w:tr>
      <w:tr w:rsidR="00000000" w:rsidRPr="00194E3F" w:rsidTr="00194E3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Dorotril - H (Lisinopril dihydrat; Hydrochlorothiazid)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Hộp 2 vỉ x 1</w:t>
            </w:r>
            <w:r w:rsidRPr="00194E3F">
              <w:rPr>
                <w:rFonts w:ascii="Arial" w:hAnsi="Arial" w:cs="Arial"/>
                <w:sz w:val="20"/>
                <w:szCs w:val="20"/>
              </w:rPr>
              <w:t>4 viên nén bao phim.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VD-6509-08</w:t>
            </w:r>
          </w:p>
        </w:tc>
      </w:tr>
      <w:tr w:rsidR="00000000" w:rsidRPr="00194E3F" w:rsidTr="00194E3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Losartan 25 mg (Losartan kali)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Hộp 1 vỉ, 2 vỉ, 10 vỉ x 10 viên nén bao phim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TCCS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000000" w:rsidRPr="00194E3F" w:rsidRDefault="00302BCC" w:rsidP="00194E3F">
            <w:pPr>
              <w:rPr>
                <w:rFonts w:ascii="Arial" w:hAnsi="Arial" w:cs="Arial"/>
                <w:sz w:val="20"/>
                <w:szCs w:val="20"/>
              </w:rPr>
            </w:pPr>
            <w:r w:rsidRPr="00194E3F">
              <w:rPr>
                <w:rFonts w:ascii="Arial" w:hAnsi="Arial" w:cs="Arial"/>
                <w:sz w:val="20"/>
                <w:szCs w:val="20"/>
              </w:rPr>
              <w:t>VD-6511-08</w:t>
            </w:r>
          </w:p>
        </w:tc>
      </w:tr>
    </w:tbl>
    <w:p w:rsidR="00302BCC" w:rsidRPr="00194E3F" w:rsidRDefault="00302BCC" w:rsidP="00194E3F">
      <w:pPr>
        <w:rPr>
          <w:rFonts w:ascii="Arial" w:hAnsi="Arial" w:cs="Arial"/>
          <w:sz w:val="20"/>
          <w:szCs w:val="20"/>
        </w:rPr>
      </w:pPr>
      <w:r w:rsidRPr="00194E3F">
        <w:rPr>
          <w:rFonts w:ascii="Arial" w:hAnsi="Arial" w:cs="Arial"/>
          <w:sz w:val="20"/>
          <w:szCs w:val="20"/>
        </w:rPr>
        <w:t>Danh mục này gồm 01 trang, 03 thuốc.</w:t>
      </w:r>
    </w:p>
    <w:sectPr w:rsidR="00302BCC" w:rsidRPr="00194E3F" w:rsidSect="00194E3F">
      <w:pgSz w:w="11907" w:h="16839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3F"/>
    <w:rsid w:val="00194E3F"/>
    <w:rsid w:val="0030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BA50F-FC5B-4682-8C87-9514D179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CSKHT2_02</dc:creator>
  <cp:keywords/>
  <cp:lastModifiedBy>CSKHT2_02</cp:lastModifiedBy>
  <cp:revision>2</cp:revision>
  <cp:lastPrinted>1601-01-01T00:00:00Z</cp:lastPrinted>
  <dcterms:created xsi:type="dcterms:W3CDTF">2024-05-27T14:36:00Z</dcterms:created>
  <dcterms:modified xsi:type="dcterms:W3CDTF">2024-05-27T14:36:00Z</dcterms:modified>
</cp:coreProperties>
</file>