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E20C0F" w:rsidTr="00E20C0F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E20C0F" w:rsidRDefault="004E5BC3" w:rsidP="00E2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C0F">
              <w:rPr>
                <w:rFonts w:ascii="Arial" w:hAnsi="Arial" w:cs="Arial"/>
                <w:sz w:val="20"/>
                <w:szCs w:val="20"/>
              </w:rPr>
              <w:t xml:space="preserve">BỘ Y TẾ </w:t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CỤC QUẢN LÝ DƯỢC </w:t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20C0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E20C0F" w:rsidRDefault="004E5BC3" w:rsidP="00E2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C0F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– Tự do – Hạnh phúc</w:t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20C0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</w:t>
            </w:r>
          </w:p>
        </w:tc>
      </w:tr>
      <w:tr w:rsidR="00000000" w:rsidRPr="00E20C0F" w:rsidTr="00E20C0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E20C0F" w:rsidRDefault="004E5BC3" w:rsidP="00E2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C0F">
              <w:rPr>
                <w:rFonts w:ascii="Arial" w:hAnsi="Arial" w:cs="Arial"/>
                <w:sz w:val="20"/>
                <w:szCs w:val="20"/>
              </w:rPr>
              <w:t>Số: 337/QĐ-QLD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E20C0F" w:rsidRDefault="004E5BC3" w:rsidP="00E2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C0F">
              <w:rPr>
                <w:rFonts w:ascii="Arial" w:hAnsi="Arial" w:cs="Arial"/>
                <w:i/>
                <w:iCs/>
                <w:sz w:val="20"/>
                <w:szCs w:val="20"/>
              </w:rPr>
              <w:t>Hà Nội, ngày 29 tháng 12 năm 2008</w:t>
            </w:r>
          </w:p>
        </w:tc>
      </w:tr>
    </w:tbl>
    <w:p w:rsidR="00000000" w:rsidRDefault="004E5BC3" w:rsidP="00E20C0F">
      <w:pPr>
        <w:jc w:val="center"/>
        <w:rPr>
          <w:rFonts w:ascii="Arial" w:hAnsi="Arial" w:cs="Arial"/>
          <w:sz w:val="20"/>
          <w:szCs w:val="20"/>
        </w:rPr>
      </w:pPr>
    </w:p>
    <w:p w:rsidR="00E20C0F" w:rsidRPr="00E20C0F" w:rsidRDefault="00E20C0F" w:rsidP="00E20C0F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E5BC3" w:rsidP="00E20C0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</w:rPr>
        <w:t>QUYẾT ĐỊNH</w:t>
      </w:r>
    </w:p>
    <w:p w:rsidR="00E20C0F" w:rsidRPr="00E20C0F" w:rsidRDefault="00E20C0F" w:rsidP="00E20C0F">
      <w:pPr>
        <w:jc w:val="center"/>
        <w:rPr>
          <w:rFonts w:ascii="Arial" w:hAnsi="Arial" w:cs="Arial"/>
          <w:sz w:val="20"/>
          <w:szCs w:val="20"/>
        </w:rPr>
      </w:pPr>
    </w:p>
    <w:p w:rsidR="00000000" w:rsidRPr="00E20C0F" w:rsidRDefault="00E20C0F" w:rsidP="00E20C0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Pr="00E20C0F">
        <w:rPr>
          <w:rFonts w:ascii="Arial" w:hAnsi="Arial" w:cs="Arial"/>
          <w:b/>
          <w:sz w:val="20"/>
          <w:szCs w:val="20"/>
        </w:rPr>
        <w:t>ề việc rút số đăng ký của thuốc</w:t>
      </w:r>
    </w:p>
    <w:p w:rsidR="00E20C0F" w:rsidRPr="00E20C0F" w:rsidRDefault="00E20C0F" w:rsidP="00E20C0F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4E5BC3" w:rsidP="00E20C0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</w:rPr>
        <w:t>CỤC TRƯỞNG CỤC QUẢN LÝ DƯỢC</w:t>
      </w:r>
    </w:p>
    <w:p w:rsidR="00E20C0F" w:rsidRPr="00E20C0F" w:rsidRDefault="00E20C0F" w:rsidP="00E20C0F">
      <w:pPr>
        <w:jc w:val="center"/>
        <w:rPr>
          <w:rFonts w:ascii="Arial" w:hAnsi="Arial" w:cs="Arial"/>
          <w:sz w:val="20"/>
          <w:szCs w:val="20"/>
        </w:rPr>
      </w:pPr>
    </w:p>
    <w:p w:rsidR="00E20C0F" w:rsidRDefault="004E5BC3" w:rsidP="00E20C0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20C0F">
        <w:rPr>
          <w:rFonts w:ascii="Arial" w:hAnsi="Arial" w:cs="Arial"/>
          <w:i/>
          <w:iCs/>
          <w:sz w:val="20"/>
          <w:szCs w:val="20"/>
        </w:rPr>
        <w:t>Căn cứ Nghị địn</w:t>
      </w:r>
      <w:r w:rsidRPr="00E20C0F">
        <w:rPr>
          <w:rFonts w:ascii="Arial" w:hAnsi="Arial" w:cs="Arial"/>
          <w:i/>
          <w:iCs/>
          <w:sz w:val="20"/>
          <w:szCs w:val="20"/>
        </w:rPr>
        <w:t>h số 188/2007/NĐ-CP ngày 27/12/2007 của Chính phủ quy định chức năng, nhiệm vụ, quyền hạn</w:t>
      </w:r>
      <w:r w:rsidR="00E20C0F">
        <w:rPr>
          <w:rFonts w:ascii="Arial" w:hAnsi="Arial" w:cs="Arial"/>
          <w:i/>
          <w:iCs/>
          <w:sz w:val="20"/>
          <w:szCs w:val="20"/>
        </w:rPr>
        <w:t xml:space="preserve"> và cơ cấu tổ chức của Bộ Y tế;</w:t>
      </w:r>
    </w:p>
    <w:p w:rsidR="00E20C0F" w:rsidRDefault="004E5BC3" w:rsidP="00E20C0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20C0F">
        <w:rPr>
          <w:rFonts w:ascii="Arial" w:hAnsi="Arial" w:cs="Arial"/>
          <w:i/>
          <w:iCs/>
          <w:sz w:val="20"/>
          <w:szCs w:val="20"/>
        </w:rPr>
        <w:t xml:space="preserve">Căn cứ Quyết định số 2964/2004/QĐ-BYT ngày 27/8/2004 của Bộ trưởng Bộ Y tế về việc quy định chức năng, nhiệm vụ, quyền hạn của các vụ, </w:t>
      </w:r>
      <w:r w:rsidRPr="00E20C0F">
        <w:rPr>
          <w:rFonts w:ascii="Arial" w:hAnsi="Arial" w:cs="Arial"/>
          <w:i/>
          <w:iCs/>
          <w:sz w:val="20"/>
          <w:szCs w:val="20"/>
        </w:rPr>
        <w:t>cục</w:t>
      </w:r>
      <w:r w:rsidR="00E20C0F">
        <w:rPr>
          <w:rFonts w:ascii="Arial" w:hAnsi="Arial" w:cs="Arial"/>
          <w:i/>
          <w:iCs/>
          <w:sz w:val="20"/>
          <w:szCs w:val="20"/>
        </w:rPr>
        <w:t>, văn phòng, thanh tra Bộ Y tế;</w:t>
      </w:r>
    </w:p>
    <w:p w:rsidR="00E20C0F" w:rsidRDefault="004E5BC3" w:rsidP="00E20C0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20C0F">
        <w:rPr>
          <w:rFonts w:ascii="Arial" w:hAnsi="Arial" w:cs="Arial"/>
          <w:i/>
          <w:iCs/>
          <w:sz w:val="20"/>
          <w:szCs w:val="20"/>
        </w:rPr>
        <w:t>Căn cứ quy chế đăng ký thuốc ban hành kèm theo quyết định số 3121/2001/QĐ-BYT ngày 1</w:t>
      </w:r>
      <w:r w:rsidR="00E20C0F">
        <w:rPr>
          <w:rFonts w:ascii="Arial" w:hAnsi="Arial" w:cs="Arial"/>
          <w:i/>
          <w:iCs/>
          <w:sz w:val="20"/>
          <w:szCs w:val="20"/>
        </w:rPr>
        <w:t>8/7/2001 của Bộ trưởng Bộ Y tế;</w:t>
      </w:r>
    </w:p>
    <w:p w:rsidR="00E20C0F" w:rsidRDefault="004E5BC3" w:rsidP="00E20C0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20C0F">
        <w:rPr>
          <w:rFonts w:ascii="Arial" w:hAnsi="Arial" w:cs="Arial"/>
          <w:i/>
          <w:iCs/>
          <w:sz w:val="20"/>
          <w:szCs w:val="20"/>
        </w:rPr>
        <w:t>Căn cứ văn thư số 107 CV-CTCPDP-TC ngày 4/12/2008 của công ty cổ phần dược phẩm - thiết bị y tế Hà Nội (C</w:t>
      </w:r>
      <w:r w:rsidRPr="00E20C0F">
        <w:rPr>
          <w:rFonts w:ascii="Arial" w:hAnsi="Arial" w:cs="Arial"/>
          <w:i/>
          <w:iCs/>
          <w:sz w:val="20"/>
          <w:szCs w:val="20"/>
        </w:rPr>
        <w:t>ông ty đăng ký) và các tài liệu có liên quan bổ sung hồ sơ theo yêu cầu tại công văn số 8560/QLD-ĐK ngày 28/8/2008 của Cục Quản lý Dược về việc xin hủy số đăng ký của sản phẩm bột pha tiêm Scitropin, SĐK: VN-0083-06 do công ty đăng ký và nhà sản xuất đã th</w:t>
      </w:r>
      <w:r w:rsidRPr="00E20C0F">
        <w:rPr>
          <w:rFonts w:ascii="Arial" w:hAnsi="Arial" w:cs="Arial"/>
          <w:i/>
          <w:iCs/>
          <w:sz w:val="20"/>
          <w:szCs w:val="20"/>
        </w:rPr>
        <w:t xml:space="preserve">ỏa thuận chấm dứt hợp đồng phân </w:t>
      </w:r>
      <w:r w:rsidR="00E20C0F">
        <w:rPr>
          <w:rFonts w:ascii="Arial" w:hAnsi="Arial" w:cs="Arial"/>
          <w:i/>
          <w:iCs/>
          <w:sz w:val="20"/>
          <w:szCs w:val="20"/>
        </w:rPr>
        <w:t>phối sản phẩm này tại Việt Nam;</w:t>
      </w:r>
    </w:p>
    <w:p w:rsidR="00000000" w:rsidRDefault="004E5BC3" w:rsidP="00E20C0F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20C0F">
        <w:rPr>
          <w:rFonts w:ascii="Arial" w:hAnsi="Arial" w:cs="Arial"/>
          <w:i/>
          <w:iCs/>
          <w:sz w:val="20"/>
          <w:szCs w:val="20"/>
        </w:rPr>
        <w:t>Theo đề nghị của Trưởng phòng Đăng ký thuốc - Cục Quản lý Dược,</w:t>
      </w:r>
    </w:p>
    <w:p w:rsidR="00E20C0F" w:rsidRPr="00E20C0F" w:rsidRDefault="00E20C0F" w:rsidP="00E20C0F">
      <w:pPr>
        <w:rPr>
          <w:rFonts w:ascii="Arial" w:hAnsi="Arial" w:cs="Arial"/>
          <w:sz w:val="20"/>
          <w:szCs w:val="20"/>
        </w:rPr>
      </w:pPr>
    </w:p>
    <w:p w:rsidR="00000000" w:rsidRDefault="004E5BC3" w:rsidP="00E20C0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</w:rPr>
        <w:t xml:space="preserve">QUYẾT ĐỊNH: </w:t>
      </w:r>
    </w:p>
    <w:p w:rsidR="00E20C0F" w:rsidRPr="00E20C0F" w:rsidRDefault="00E20C0F" w:rsidP="00E20C0F">
      <w:pPr>
        <w:jc w:val="center"/>
        <w:rPr>
          <w:rFonts w:ascii="Arial" w:hAnsi="Arial" w:cs="Arial"/>
          <w:sz w:val="20"/>
          <w:szCs w:val="20"/>
        </w:rPr>
      </w:pPr>
    </w:p>
    <w:p w:rsidR="00000000" w:rsidRPr="00E20C0F" w:rsidRDefault="004E5BC3" w:rsidP="00E20C0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</w:rPr>
        <w:t xml:space="preserve">Điều 1. </w:t>
      </w:r>
      <w:r w:rsidRPr="00E20C0F">
        <w:rPr>
          <w:rFonts w:ascii="Arial" w:hAnsi="Arial" w:cs="Arial"/>
          <w:sz w:val="20"/>
          <w:szCs w:val="20"/>
        </w:rPr>
        <w:t>Rút số đăng ký của thuốc sau ra khỏi danh mục các thuốc được lưu hành trên thị trường Việt Nam:</w:t>
      </w:r>
    </w:p>
    <w:p w:rsidR="00000000" w:rsidRPr="00E20C0F" w:rsidRDefault="004E5BC3" w:rsidP="00E20C0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sz w:val="20"/>
          <w:szCs w:val="20"/>
        </w:rPr>
        <w:t>Bột pha tiê</w:t>
      </w:r>
      <w:r w:rsidRPr="00E20C0F">
        <w:rPr>
          <w:rFonts w:ascii="Arial" w:hAnsi="Arial" w:cs="Arial"/>
          <w:sz w:val="20"/>
          <w:szCs w:val="20"/>
        </w:rPr>
        <w:t>m Scitropin (Somatropin 4mg), SĐK: VN-0083-06</w:t>
      </w:r>
    </w:p>
    <w:p w:rsidR="00000000" w:rsidRPr="00E20C0F" w:rsidRDefault="004E5BC3" w:rsidP="00E20C0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sz w:val="20"/>
          <w:szCs w:val="20"/>
        </w:rPr>
        <w:t xml:space="preserve">Do Công ty cổ phần dược phẩm-thiết bị y tế Hà Nội đăng ký và công ty Bio-Technology General (Israel) Ltd sản xuất. </w:t>
      </w:r>
    </w:p>
    <w:p w:rsidR="00000000" w:rsidRPr="00E20C0F" w:rsidRDefault="004E5BC3" w:rsidP="00E20C0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</w:rPr>
        <w:t xml:space="preserve">Điều 2. </w:t>
      </w:r>
      <w:r w:rsidRPr="00E20C0F">
        <w:rPr>
          <w:rFonts w:ascii="Arial" w:hAnsi="Arial" w:cs="Arial"/>
          <w:sz w:val="20"/>
          <w:szCs w:val="20"/>
        </w:rPr>
        <w:t>Các Bột pha tiêm Scitropin được nhập về trước ngày ký Quyết định này được lưu hành đến</w:t>
      </w:r>
      <w:r w:rsidRPr="00E20C0F">
        <w:rPr>
          <w:rFonts w:ascii="Arial" w:hAnsi="Arial" w:cs="Arial"/>
          <w:sz w:val="20"/>
          <w:szCs w:val="20"/>
        </w:rPr>
        <w:t xml:space="preserve"> hết hạn dùng của thuốc. </w:t>
      </w:r>
    </w:p>
    <w:p w:rsidR="00000000" w:rsidRPr="00E20C0F" w:rsidRDefault="004E5BC3" w:rsidP="00E20C0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  <w:lang w:val="fr-FR"/>
        </w:rPr>
        <w:t xml:space="preserve">Điều 3. </w:t>
      </w:r>
      <w:r w:rsidRPr="00E20C0F">
        <w:rPr>
          <w:rFonts w:ascii="Arial" w:hAnsi="Arial" w:cs="Arial"/>
          <w:sz w:val="20"/>
          <w:szCs w:val="20"/>
          <w:lang w:val="fr-FR"/>
        </w:rPr>
        <w:t xml:space="preserve">Quyết định này có hiệu lực từ ngày ký ban hành. </w:t>
      </w:r>
    </w:p>
    <w:p w:rsidR="00000000" w:rsidRPr="00E20C0F" w:rsidRDefault="004E5BC3" w:rsidP="00E20C0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b/>
          <w:bCs/>
          <w:sz w:val="20"/>
          <w:szCs w:val="20"/>
          <w:lang w:val="fr-FR"/>
        </w:rPr>
        <w:t xml:space="preserve">Điều 4. </w:t>
      </w:r>
      <w:r w:rsidRPr="00E20C0F">
        <w:rPr>
          <w:rFonts w:ascii="Arial" w:hAnsi="Arial" w:cs="Arial"/>
          <w:sz w:val="20"/>
          <w:szCs w:val="20"/>
          <w:lang w:val="fr-FR"/>
        </w:rPr>
        <w:t xml:space="preserve">Giám đốc cơ sở có thuốc nói tại Điều 1, Giám đốc Sở Y tế các tỉnh, thành phố trực thuộc Trung ương, các đơn vị kinh doanh thuốc chịu trách nhiệm thi hành Quyết định </w:t>
      </w:r>
      <w:r w:rsidRPr="00E20C0F">
        <w:rPr>
          <w:rFonts w:ascii="Arial" w:hAnsi="Arial" w:cs="Arial"/>
          <w:sz w:val="20"/>
          <w:szCs w:val="20"/>
          <w:lang w:val="fr-FR"/>
        </w:rPr>
        <w:t>này./.</w:t>
      </w:r>
    </w:p>
    <w:p w:rsidR="00000000" w:rsidRPr="00E20C0F" w:rsidRDefault="004E5BC3" w:rsidP="00E20C0F">
      <w:pPr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sz w:val="20"/>
          <w:szCs w:val="20"/>
          <w:lang w:val="fr-FR"/>
        </w:rPr>
        <w:t> </w:t>
      </w:r>
    </w:p>
    <w:tbl>
      <w:tblPr>
        <w:tblW w:w="9000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E20C0F" w:rsidTr="00E20C0F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E20C0F" w:rsidRDefault="004E5BC3" w:rsidP="00E20C0F">
            <w:pPr>
              <w:rPr>
                <w:rFonts w:ascii="Arial" w:hAnsi="Arial" w:cs="Arial"/>
                <w:sz w:val="20"/>
                <w:szCs w:val="20"/>
              </w:rPr>
            </w:pPr>
            <w:r w:rsidRPr="00E20C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fr-FR"/>
              </w:rPr>
              <w:t> </w:t>
            </w:r>
            <w:bookmarkStart w:id="0" w:name="_GoBack"/>
            <w:bookmarkEnd w:id="0"/>
            <w:r w:rsidRPr="00E20C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fr-FR"/>
              </w:rPr>
              <w:t xml:space="preserve">Nơi nhận: </w:t>
            </w:r>
            <w:r w:rsidRPr="00E20C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fr-FR"/>
              </w:rPr>
              <w:br/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t>- TS. Nguyễn Quốc Triệu - BT (để b/c);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TS. Cao Minh Quang - TT (để b/c);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Thanh tra Bộ Y tế;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Vụ Pháp chế - BYT;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Cục Quản lý khám, chữa bệnh - BYT;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  VKNTTW, VKNT Tp. HCM;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Các bệnh viện, Viện có giường bệnh trực thuộc Bộ Y tế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t>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Tổng công ty dược Việt Nam;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Sở Y tế các tỉnh, thành phố 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Cơ sở có thuốc nói tại điều 1;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Cục Quân y - Bộ Quốc phòng;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Cục Y tế - Bộ Công an;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Sở Y tế - Bộ GTVT;</w:t>
            </w:r>
            <w:r w:rsidRPr="00E20C0F">
              <w:rPr>
                <w:rFonts w:ascii="Arial" w:hAnsi="Arial" w:cs="Arial"/>
                <w:sz w:val="20"/>
                <w:szCs w:val="20"/>
                <w:lang w:val="fr-FR"/>
              </w:rPr>
              <w:br/>
              <w:t>- Lưu VT, Các phòng trong Cục QLD.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E20C0F" w:rsidRDefault="004E5BC3" w:rsidP="00E2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C0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CỤC TRƯỞNG</w:t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</w:r>
            <w:r w:rsidRPr="00E20C0F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br/>
              <w:t>Trương Quốc Cường</w:t>
            </w:r>
          </w:p>
        </w:tc>
      </w:tr>
    </w:tbl>
    <w:p w:rsidR="004E5BC3" w:rsidRPr="00E20C0F" w:rsidRDefault="004E5BC3" w:rsidP="00E20C0F">
      <w:pPr>
        <w:rPr>
          <w:rFonts w:ascii="Arial" w:hAnsi="Arial" w:cs="Arial"/>
          <w:sz w:val="20"/>
          <w:szCs w:val="20"/>
        </w:rPr>
      </w:pPr>
      <w:r w:rsidRPr="00E20C0F">
        <w:rPr>
          <w:rFonts w:ascii="Arial" w:hAnsi="Arial" w:cs="Arial"/>
          <w:sz w:val="20"/>
          <w:szCs w:val="20"/>
          <w:lang w:val="fr-FR"/>
        </w:rPr>
        <w:lastRenderedPageBreak/>
        <w:t> </w:t>
      </w:r>
    </w:p>
    <w:sectPr w:rsidR="004E5BC3" w:rsidRPr="00E20C0F" w:rsidSect="00E20C0F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0F"/>
    <w:rsid w:val="004E5BC3"/>
    <w:rsid w:val="00E2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DE099-9592-4FDC-A020-76193177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2024-07-06T10:16:00Z</dcterms:created>
  <dcterms:modified xsi:type="dcterms:W3CDTF">2024-07-06T10:16:00Z</dcterms:modified>
</cp:coreProperties>
</file>