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282"/>
        <w:gridCol w:w="4636"/>
      </w:tblGrid>
      <w:tr w:rsidR="00000000" w:rsidRPr="00046CEA" w:rsidTr="00046CEA">
        <w:trPr>
          <w:trHeight w:val="801"/>
        </w:trPr>
        <w:tc>
          <w:tcPr>
            <w:tcW w:w="432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046CEA" w:rsidRDefault="000A401A" w:rsidP="00046CEA">
            <w:pPr>
              <w:jc w:val="center"/>
              <w:rPr>
                <w:rFonts w:ascii="Arial" w:hAnsi="Arial" w:cs="Arial"/>
                <w:sz w:val="20"/>
                <w:szCs w:val="20"/>
              </w:rPr>
            </w:pPr>
            <w:r w:rsidRPr="00046CEA">
              <w:rPr>
                <w:rFonts w:ascii="Arial" w:hAnsi="Arial" w:cs="Arial"/>
                <w:b/>
                <w:bCs/>
                <w:sz w:val="20"/>
                <w:szCs w:val="20"/>
              </w:rPr>
              <w:t>HỘI ĐỒNG NHÂN DÂN</w:t>
            </w:r>
            <w:r w:rsidRPr="00046CEA">
              <w:rPr>
                <w:rFonts w:ascii="Arial" w:hAnsi="Arial" w:cs="Arial"/>
                <w:b/>
                <w:bCs/>
                <w:sz w:val="20"/>
                <w:szCs w:val="20"/>
              </w:rPr>
              <w:br/>
              <w:t>TỈNH AN GIANG</w:t>
            </w:r>
            <w:r w:rsidRPr="00046CEA">
              <w:rPr>
                <w:rFonts w:ascii="Arial" w:hAnsi="Arial" w:cs="Arial"/>
                <w:b/>
                <w:bCs/>
                <w:sz w:val="20"/>
                <w:szCs w:val="20"/>
              </w:rPr>
              <w:br/>
            </w:r>
            <w:r w:rsidR="00046CEA">
              <w:rPr>
                <w:rFonts w:ascii="Arial" w:hAnsi="Arial" w:cs="Arial"/>
                <w:b/>
                <w:bCs/>
                <w:sz w:val="20"/>
                <w:szCs w:val="20"/>
                <w:vertAlign w:val="superscript"/>
              </w:rPr>
              <w:t>__________</w:t>
            </w:r>
          </w:p>
        </w:tc>
        <w:tc>
          <w:tcPr>
            <w:tcW w:w="468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046CEA" w:rsidRDefault="000A401A" w:rsidP="00046CEA">
            <w:pPr>
              <w:jc w:val="center"/>
              <w:rPr>
                <w:rFonts w:ascii="Arial" w:hAnsi="Arial" w:cs="Arial"/>
                <w:sz w:val="20"/>
                <w:szCs w:val="20"/>
              </w:rPr>
            </w:pPr>
            <w:r w:rsidRPr="00046CEA">
              <w:rPr>
                <w:rFonts w:ascii="Arial" w:hAnsi="Arial" w:cs="Arial"/>
                <w:b/>
                <w:bCs/>
                <w:sz w:val="20"/>
                <w:szCs w:val="20"/>
              </w:rPr>
              <w:t>CỘNG HÒA XÃ HỘI CHỦ NGHĨA VIỆT NAM</w:t>
            </w:r>
            <w:r w:rsidRPr="00046CEA">
              <w:rPr>
                <w:rFonts w:ascii="Arial" w:hAnsi="Arial" w:cs="Arial"/>
                <w:b/>
                <w:bCs/>
                <w:sz w:val="20"/>
                <w:szCs w:val="20"/>
              </w:rPr>
              <w:br/>
              <w:t>Độc lập - Tự do - Hạnh phúc</w:t>
            </w:r>
            <w:r w:rsidRPr="00046CEA">
              <w:rPr>
                <w:rFonts w:ascii="Arial" w:hAnsi="Arial" w:cs="Arial"/>
                <w:b/>
                <w:bCs/>
                <w:sz w:val="20"/>
                <w:szCs w:val="20"/>
              </w:rPr>
              <w:br/>
            </w:r>
            <w:r w:rsidR="00046CEA">
              <w:rPr>
                <w:rFonts w:ascii="Arial" w:hAnsi="Arial" w:cs="Arial"/>
                <w:b/>
                <w:bCs/>
                <w:sz w:val="20"/>
                <w:szCs w:val="20"/>
                <w:vertAlign w:val="superscript"/>
              </w:rPr>
              <w:t>______________</w:t>
            </w:r>
          </w:p>
        </w:tc>
      </w:tr>
      <w:tr w:rsidR="00000000" w:rsidRPr="00046CEA" w:rsidTr="00046CEA">
        <w:tblPrEx>
          <w:tblBorders>
            <w:top w:val="none" w:sz="0" w:space="0" w:color="auto"/>
            <w:bottom w:val="none" w:sz="0" w:space="0" w:color="auto"/>
            <w:insideH w:val="none" w:sz="0" w:space="0" w:color="auto"/>
            <w:insideV w:val="none" w:sz="0" w:space="0" w:color="auto"/>
          </w:tblBorders>
        </w:tblPrEx>
        <w:trPr>
          <w:trHeight w:val="351"/>
        </w:trPr>
        <w:tc>
          <w:tcPr>
            <w:tcW w:w="432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046CEA" w:rsidRDefault="000A401A" w:rsidP="00046CEA">
            <w:pPr>
              <w:jc w:val="center"/>
              <w:rPr>
                <w:rFonts w:ascii="Arial" w:hAnsi="Arial" w:cs="Arial"/>
                <w:sz w:val="20"/>
                <w:szCs w:val="20"/>
              </w:rPr>
            </w:pPr>
            <w:r w:rsidRPr="00046CEA">
              <w:rPr>
                <w:rFonts w:ascii="Arial" w:hAnsi="Arial" w:cs="Arial"/>
                <w:sz w:val="20"/>
                <w:szCs w:val="20"/>
              </w:rPr>
              <w:t>Số: 17/2020/NQ-HĐND</w:t>
            </w:r>
          </w:p>
        </w:tc>
        <w:tc>
          <w:tcPr>
            <w:tcW w:w="468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046CEA" w:rsidRDefault="000A401A" w:rsidP="00046CEA">
            <w:pPr>
              <w:jc w:val="center"/>
              <w:rPr>
                <w:rFonts w:ascii="Arial" w:hAnsi="Arial" w:cs="Arial"/>
                <w:sz w:val="20"/>
                <w:szCs w:val="20"/>
              </w:rPr>
            </w:pPr>
            <w:r w:rsidRPr="00046CEA">
              <w:rPr>
                <w:rFonts w:ascii="Arial" w:hAnsi="Arial" w:cs="Arial"/>
                <w:i/>
                <w:iCs/>
                <w:sz w:val="20"/>
                <w:szCs w:val="20"/>
              </w:rPr>
              <w:t xml:space="preserve">An Giang, ngày </w:t>
            </w:r>
            <w:r w:rsidRPr="00046CEA">
              <w:rPr>
                <w:rFonts w:ascii="Arial" w:hAnsi="Arial" w:cs="Arial"/>
                <w:i/>
                <w:iCs/>
                <w:sz w:val="20"/>
                <w:szCs w:val="20"/>
                <w:lang w:val="vi-VN"/>
              </w:rPr>
              <w:t xml:space="preserve">08 </w:t>
            </w:r>
            <w:r w:rsidRPr="00046CEA">
              <w:rPr>
                <w:rFonts w:ascii="Arial" w:hAnsi="Arial" w:cs="Arial"/>
                <w:i/>
                <w:iCs/>
                <w:sz w:val="20"/>
                <w:szCs w:val="20"/>
              </w:rPr>
              <w:t xml:space="preserve">tháng </w:t>
            </w:r>
            <w:r w:rsidRPr="00046CEA">
              <w:rPr>
                <w:rFonts w:ascii="Arial" w:hAnsi="Arial" w:cs="Arial"/>
                <w:i/>
                <w:iCs/>
                <w:sz w:val="20"/>
                <w:szCs w:val="20"/>
                <w:lang w:val="vi-VN"/>
              </w:rPr>
              <w:t>12</w:t>
            </w:r>
            <w:r w:rsidRPr="00046CEA">
              <w:rPr>
                <w:rFonts w:ascii="Arial" w:hAnsi="Arial" w:cs="Arial"/>
                <w:i/>
                <w:iCs/>
                <w:sz w:val="20"/>
                <w:szCs w:val="20"/>
              </w:rPr>
              <w:t xml:space="preserve"> năm </w:t>
            </w:r>
            <w:r w:rsidRPr="00046CEA">
              <w:rPr>
                <w:rFonts w:ascii="Arial" w:hAnsi="Arial" w:cs="Arial"/>
                <w:i/>
                <w:iCs/>
                <w:sz w:val="20"/>
                <w:szCs w:val="20"/>
                <w:lang w:val="vi-VN"/>
              </w:rPr>
              <w:t>2020</w:t>
            </w:r>
          </w:p>
        </w:tc>
      </w:tr>
    </w:tbl>
    <w:p w:rsidR="00000000" w:rsidRPr="00046CEA" w:rsidRDefault="000A401A" w:rsidP="00046CEA">
      <w:pPr>
        <w:rPr>
          <w:rFonts w:ascii="Arial" w:hAnsi="Arial" w:cs="Arial"/>
          <w:sz w:val="20"/>
          <w:szCs w:val="20"/>
        </w:rPr>
      </w:pPr>
      <w:r w:rsidRPr="00046CEA">
        <w:rPr>
          <w:rFonts w:ascii="Arial" w:hAnsi="Arial" w:cs="Arial"/>
          <w:sz w:val="20"/>
          <w:szCs w:val="20"/>
          <w:lang w:val="vi-VN"/>
        </w:rPr>
        <w:t> </w:t>
      </w:r>
    </w:p>
    <w:p w:rsidR="00000000" w:rsidRPr="00046CEA" w:rsidRDefault="000A401A" w:rsidP="00046CEA">
      <w:pPr>
        <w:jc w:val="center"/>
        <w:rPr>
          <w:rFonts w:ascii="Arial" w:hAnsi="Arial" w:cs="Arial"/>
          <w:sz w:val="20"/>
          <w:szCs w:val="20"/>
        </w:rPr>
      </w:pPr>
      <w:bookmarkStart w:id="0" w:name="loai_1"/>
      <w:r w:rsidRPr="00046CEA">
        <w:rPr>
          <w:rFonts w:ascii="Arial" w:hAnsi="Arial" w:cs="Arial"/>
          <w:b/>
          <w:bCs/>
          <w:sz w:val="20"/>
          <w:szCs w:val="20"/>
        </w:rPr>
        <w:t>NGHỊ QUYẾT</w:t>
      </w:r>
      <w:bookmarkEnd w:id="0"/>
    </w:p>
    <w:p w:rsidR="00000000" w:rsidRPr="00046CEA" w:rsidRDefault="00046CEA" w:rsidP="00046CEA">
      <w:pPr>
        <w:jc w:val="center"/>
        <w:rPr>
          <w:rFonts w:ascii="Arial" w:hAnsi="Arial" w:cs="Arial"/>
          <w:b/>
          <w:sz w:val="20"/>
          <w:szCs w:val="20"/>
        </w:rPr>
      </w:pPr>
      <w:bookmarkStart w:id="1" w:name="loai_1_name"/>
      <w:r>
        <w:rPr>
          <w:rFonts w:ascii="Arial" w:hAnsi="Arial" w:cs="Arial"/>
          <w:b/>
          <w:sz w:val="20"/>
          <w:szCs w:val="20"/>
        </w:rPr>
        <w:t>Q</w:t>
      </w:r>
      <w:r w:rsidRPr="00046CEA">
        <w:rPr>
          <w:rFonts w:ascii="Arial" w:hAnsi="Arial" w:cs="Arial"/>
          <w:b/>
          <w:sz w:val="20"/>
          <w:szCs w:val="20"/>
        </w:rPr>
        <w:t xml:space="preserve">uy định chính sách hỗ trợ người lao động đi làm việc ở nước ngoài theo hợp đồng giai đoạn 2021 - 2025 trên địa bàn tỉnh </w:t>
      </w:r>
      <w:proofErr w:type="gramStart"/>
      <w:r w:rsidRPr="00046CEA">
        <w:rPr>
          <w:rFonts w:ascii="Arial" w:hAnsi="Arial" w:cs="Arial"/>
          <w:b/>
          <w:sz w:val="20"/>
          <w:szCs w:val="20"/>
        </w:rPr>
        <w:t>An</w:t>
      </w:r>
      <w:proofErr w:type="gramEnd"/>
      <w:r w:rsidRPr="00046CEA">
        <w:rPr>
          <w:rFonts w:ascii="Arial" w:hAnsi="Arial" w:cs="Arial"/>
          <w:b/>
          <w:sz w:val="20"/>
          <w:szCs w:val="20"/>
        </w:rPr>
        <w:t xml:space="preserve"> Giang</w:t>
      </w:r>
      <w:bookmarkEnd w:id="1"/>
    </w:p>
    <w:p w:rsidR="00046CEA" w:rsidRPr="00046CEA" w:rsidRDefault="00046CEA" w:rsidP="00046CEA">
      <w:pPr>
        <w:jc w:val="center"/>
        <w:rPr>
          <w:rFonts w:ascii="Arial" w:hAnsi="Arial" w:cs="Arial"/>
          <w:sz w:val="20"/>
          <w:szCs w:val="20"/>
          <w:vertAlign w:val="superscript"/>
        </w:rPr>
      </w:pPr>
      <w:r>
        <w:rPr>
          <w:rFonts w:ascii="Arial" w:hAnsi="Arial" w:cs="Arial"/>
          <w:sz w:val="20"/>
          <w:szCs w:val="20"/>
          <w:vertAlign w:val="superscript"/>
        </w:rPr>
        <w:t>______________</w:t>
      </w:r>
    </w:p>
    <w:p w:rsidR="00000000" w:rsidRDefault="000A401A" w:rsidP="00046CEA">
      <w:pPr>
        <w:jc w:val="center"/>
        <w:rPr>
          <w:rFonts w:ascii="Arial" w:hAnsi="Arial" w:cs="Arial"/>
          <w:b/>
          <w:bCs/>
          <w:sz w:val="20"/>
          <w:szCs w:val="20"/>
        </w:rPr>
      </w:pPr>
      <w:r w:rsidRPr="00046CEA">
        <w:rPr>
          <w:rFonts w:ascii="Arial" w:hAnsi="Arial" w:cs="Arial"/>
          <w:b/>
          <w:bCs/>
          <w:sz w:val="20"/>
          <w:szCs w:val="20"/>
        </w:rPr>
        <w:t xml:space="preserve">HỘI ĐỒNG NHÂN DÂN TỈNH AN GIANG </w:t>
      </w:r>
      <w:r w:rsidRPr="00046CEA">
        <w:rPr>
          <w:rFonts w:ascii="Arial" w:hAnsi="Arial" w:cs="Arial"/>
          <w:b/>
          <w:bCs/>
          <w:sz w:val="20"/>
          <w:szCs w:val="20"/>
        </w:rPr>
        <w:br/>
      </w:r>
      <w:bookmarkStart w:id="2" w:name="_GoBack"/>
      <w:bookmarkEnd w:id="2"/>
      <w:r w:rsidRPr="00046CEA">
        <w:rPr>
          <w:rFonts w:ascii="Arial" w:hAnsi="Arial" w:cs="Arial"/>
          <w:b/>
          <w:bCs/>
          <w:sz w:val="20"/>
          <w:szCs w:val="20"/>
        </w:rPr>
        <w:t>KHÓA IX, KỲ HỌP THỨ 18</w:t>
      </w:r>
    </w:p>
    <w:p w:rsidR="00046CEA" w:rsidRPr="00046CEA" w:rsidRDefault="00046CEA" w:rsidP="00046CEA">
      <w:pPr>
        <w:jc w:val="center"/>
        <w:rPr>
          <w:rFonts w:ascii="Arial" w:hAnsi="Arial" w:cs="Arial"/>
          <w:sz w:val="20"/>
          <w:szCs w:val="20"/>
        </w:rPr>
      </w:pPr>
    </w:p>
    <w:p w:rsidR="00000000" w:rsidRPr="00046CEA" w:rsidRDefault="000A401A" w:rsidP="00046CEA">
      <w:pPr>
        <w:spacing w:after="120"/>
        <w:ind w:firstLine="720"/>
        <w:jc w:val="both"/>
        <w:rPr>
          <w:rFonts w:ascii="Arial" w:hAnsi="Arial" w:cs="Arial"/>
          <w:sz w:val="20"/>
          <w:szCs w:val="20"/>
        </w:rPr>
      </w:pPr>
      <w:r w:rsidRPr="00046CEA">
        <w:rPr>
          <w:rFonts w:ascii="Arial" w:hAnsi="Arial" w:cs="Arial"/>
          <w:i/>
          <w:iCs/>
          <w:sz w:val="20"/>
          <w:szCs w:val="20"/>
        </w:rPr>
        <w:t>Căn cứ Luật Tổ chức chính quyền địa phương ngày 19 tháng 6 năm 2015;</w:t>
      </w:r>
    </w:p>
    <w:p w:rsidR="00000000" w:rsidRPr="00046CEA" w:rsidRDefault="000A401A" w:rsidP="00046CEA">
      <w:pPr>
        <w:spacing w:after="120"/>
        <w:ind w:firstLine="720"/>
        <w:jc w:val="both"/>
        <w:rPr>
          <w:rFonts w:ascii="Arial" w:hAnsi="Arial" w:cs="Arial"/>
          <w:sz w:val="20"/>
          <w:szCs w:val="20"/>
        </w:rPr>
      </w:pPr>
      <w:r w:rsidRPr="00046CEA">
        <w:rPr>
          <w:rFonts w:ascii="Arial" w:hAnsi="Arial" w:cs="Arial"/>
          <w:i/>
          <w:iCs/>
          <w:sz w:val="20"/>
          <w:szCs w:val="20"/>
        </w:rPr>
        <w:t>Căn cứ Luật sửa đổi, bổ sung một số điều của Luật Tổ chức Chí</w:t>
      </w:r>
      <w:r w:rsidRPr="00046CEA">
        <w:rPr>
          <w:rFonts w:ascii="Arial" w:hAnsi="Arial" w:cs="Arial"/>
          <w:i/>
          <w:iCs/>
          <w:sz w:val="20"/>
          <w:szCs w:val="20"/>
        </w:rPr>
        <w:t>nh phủ và Luật Tổ chức chính quyền địa phương ngày 22 tháng 11 năm 2019;</w:t>
      </w:r>
    </w:p>
    <w:p w:rsidR="00000000" w:rsidRPr="00046CEA" w:rsidRDefault="000A401A" w:rsidP="00046CEA">
      <w:pPr>
        <w:spacing w:after="120"/>
        <w:ind w:firstLine="720"/>
        <w:jc w:val="both"/>
        <w:rPr>
          <w:rFonts w:ascii="Arial" w:hAnsi="Arial" w:cs="Arial"/>
          <w:sz w:val="20"/>
          <w:szCs w:val="20"/>
        </w:rPr>
      </w:pPr>
      <w:r w:rsidRPr="00046CEA">
        <w:rPr>
          <w:rFonts w:ascii="Arial" w:hAnsi="Arial" w:cs="Arial"/>
          <w:i/>
          <w:iCs/>
          <w:sz w:val="20"/>
          <w:szCs w:val="20"/>
        </w:rPr>
        <w:t>Căn cứ Luật Ban hành văn bản quy phạm pháp luật ngày 22 tháng 6 năm 2015;</w:t>
      </w:r>
    </w:p>
    <w:p w:rsidR="00000000" w:rsidRPr="00046CEA" w:rsidRDefault="000A401A" w:rsidP="00046CEA">
      <w:pPr>
        <w:spacing w:after="120"/>
        <w:ind w:firstLine="720"/>
        <w:jc w:val="both"/>
        <w:rPr>
          <w:rFonts w:ascii="Arial" w:hAnsi="Arial" w:cs="Arial"/>
          <w:sz w:val="20"/>
          <w:szCs w:val="20"/>
        </w:rPr>
      </w:pPr>
      <w:r w:rsidRPr="00046CEA">
        <w:rPr>
          <w:rFonts w:ascii="Arial" w:hAnsi="Arial" w:cs="Arial"/>
          <w:i/>
          <w:iCs/>
          <w:sz w:val="20"/>
          <w:szCs w:val="20"/>
        </w:rPr>
        <w:t>Căn cứ Luật Ngân sách nhà nước ngày 25 tháng 6 năm 2015;</w:t>
      </w:r>
    </w:p>
    <w:p w:rsidR="00000000" w:rsidRPr="00046CEA" w:rsidRDefault="000A401A" w:rsidP="00046CEA">
      <w:pPr>
        <w:spacing w:after="120"/>
        <w:ind w:firstLine="720"/>
        <w:jc w:val="both"/>
        <w:rPr>
          <w:rFonts w:ascii="Arial" w:hAnsi="Arial" w:cs="Arial"/>
          <w:sz w:val="20"/>
          <w:szCs w:val="20"/>
        </w:rPr>
      </w:pPr>
      <w:r w:rsidRPr="00046CEA">
        <w:rPr>
          <w:rFonts w:ascii="Arial" w:hAnsi="Arial" w:cs="Arial"/>
          <w:i/>
          <w:iCs/>
          <w:sz w:val="20"/>
          <w:szCs w:val="20"/>
        </w:rPr>
        <w:t>Căn cứ Luật Người lao động Việt Nam đi làm việc ở nư</w:t>
      </w:r>
      <w:r w:rsidRPr="00046CEA">
        <w:rPr>
          <w:rFonts w:ascii="Arial" w:hAnsi="Arial" w:cs="Arial"/>
          <w:i/>
          <w:iCs/>
          <w:sz w:val="20"/>
          <w:szCs w:val="20"/>
        </w:rPr>
        <w:t>ớc ngoài theo hợp đồng ngày 29 tháng 11 năm 2006;</w:t>
      </w:r>
    </w:p>
    <w:p w:rsidR="00000000" w:rsidRPr="00046CEA" w:rsidRDefault="000A401A" w:rsidP="00046CEA">
      <w:pPr>
        <w:spacing w:after="120"/>
        <w:ind w:firstLine="720"/>
        <w:jc w:val="both"/>
        <w:rPr>
          <w:rFonts w:ascii="Arial" w:hAnsi="Arial" w:cs="Arial"/>
          <w:sz w:val="20"/>
          <w:szCs w:val="20"/>
        </w:rPr>
      </w:pPr>
      <w:r w:rsidRPr="00046CEA">
        <w:rPr>
          <w:rFonts w:ascii="Arial" w:hAnsi="Arial" w:cs="Arial"/>
          <w:i/>
          <w:iCs/>
          <w:sz w:val="20"/>
          <w:szCs w:val="20"/>
        </w:rPr>
        <w:t>Căn cứ Nghị định số 61/2015/NĐ-CP ngày 09 tháng 7 năm 2015 của Chính phủ Quy định về chính sách hỗ trợ tạo việc làm và Quỹ quốc gia về việc làm;</w:t>
      </w:r>
    </w:p>
    <w:p w:rsidR="00000000" w:rsidRPr="00046CEA" w:rsidRDefault="000A401A" w:rsidP="00046CEA">
      <w:pPr>
        <w:spacing w:after="120"/>
        <w:ind w:firstLine="720"/>
        <w:jc w:val="both"/>
        <w:rPr>
          <w:rFonts w:ascii="Arial" w:hAnsi="Arial" w:cs="Arial"/>
          <w:sz w:val="20"/>
          <w:szCs w:val="20"/>
        </w:rPr>
      </w:pPr>
      <w:r w:rsidRPr="00046CEA">
        <w:rPr>
          <w:rFonts w:ascii="Arial" w:hAnsi="Arial" w:cs="Arial"/>
          <w:i/>
          <w:iCs/>
          <w:sz w:val="20"/>
          <w:szCs w:val="20"/>
        </w:rPr>
        <w:t>Căn cứ Nghị định số 74/2019/NĐ-CP ngày 23 tháng 9 năm 2019 củ</w:t>
      </w:r>
      <w:r w:rsidRPr="00046CEA">
        <w:rPr>
          <w:rFonts w:ascii="Arial" w:hAnsi="Arial" w:cs="Arial"/>
          <w:i/>
          <w:iCs/>
          <w:sz w:val="20"/>
          <w:szCs w:val="20"/>
        </w:rPr>
        <w:t>a Chính phủ Sửa đổi, bổ sung một số điều của Nghị định số 61/2015/NĐ-CP ngày 09 tháng 7 năm 2015 của Chính phủ quy định về chính sách hỗ trợ tạo việc làm và Quỹ quốc gia về việc làm;</w:t>
      </w:r>
    </w:p>
    <w:p w:rsidR="00000000" w:rsidRPr="00046CEA" w:rsidRDefault="000A401A" w:rsidP="00046CEA">
      <w:pPr>
        <w:spacing w:after="120"/>
        <w:ind w:firstLine="720"/>
        <w:jc w:val="both"/>
        <w:rPr>
          <w:rFonts w:ascii="Arial" w:hAnsi="Arial" w:cs="Arial"/>
          <w:sz w:val="20"/>
          <w:szCs w:val="20"/>
        </w:rPr>
      </w:pPr>
      <w:r w:rsidRPr="00046CEA">
        <w:rPr>
          <w:rFonts w:ascii="Arial" w:hAnsi="Arial" w:cs="Arial"/>
          <w:i/>
          <w:iCs/>
          <w:sz w:val="20"/>
          <w:szCs w:val="20"/>
        </w:rPr>
        <w:t xml:space="preserve">Căn cứ Nghị định số 38/2020/NĐ-CP ngày 03 tháng 4 năm 2020 của Chính phủ </w:t>
      </w:r>
      <w:r w:rsidRPr="00046CEA">
        <w:rPr>
          <w:rFonts w:ascii="Arial" w:hAnsi="Arial" w:cs="Arial"/>
          <w:i/>
          <w:iCs/>
          <w:sz w:val="20"/>
          <w:szCs w:val="20"/>
        </w:rPr>
        <w:t>Quy định chi tiết thi hành một số điều của Luật Người lao động Việt Nam đi làm việc ở nước ngoài theo hợp đồng;</w:t>
      </w:r>
    </w:p>
    <w:p w:rsidR="00000000" w:rsidRPr="00046CEA" w:rsidRDefault="000A401A" w:rsidP="00046CEA">
      <w:pPr>
        <w:spacing w:after="120"/>
        <w:ind w:firstLine="720"/>
        <w:jc w:val="both"/>
        <w:rPr>
          <w:rFonts w:ascii="Arial" w:hAnsi="Arial" w:cs="Arial"/>
          <w:sz w:val="20"/>
          <w:szCs w:val="20"/>
        </w:rPr>
      </w:pPr>
      <w:r w:rsidRPr="00046CEA">
        <w:rPr>
          <w:rFonts w:ascii="Arial" w:hAnsi="Arial" w:cs="Arial"/>
          <w:i/>
          <w:iCs/>
          <w:sz w:val="20"/>
          <w:szCs w:val="20"/>
        </w:rPr>
        <w:t>Căn cứ Thông tư liên tịch số 09/2016/TTLT-BLĐTBXH-BTC ngày 15 tháng 6 năm 2016 của Bộ Lao động - Thương binh và Xã hội và Bộ Tài chính hướng dẫn</w:t>
      </w:r>
      <w:r w:rsidRPr="00046CEA">
        <w:rPr>
          <w:rFonts w:ascii="Arial" w:hAnsi="Arial" w:cs="Arial"/>
          <w:i/>
          <w:iCs/>
          <w:sz w:val="20"/>
          <w:szCs w:val="20"/>
        </w:rPr>
        <w:t xml:space="preserve"> thực hiện một số điều về hỗ trợ đưa người lao động đi làm việc ở nước ngoài theo hợp đồng quy định tại Nghị định số 61/2015/NĐ-CP ngày 09 tháng 7 năm 2015 của Chính phủ quy định về chính sách hỗ trợ tạo việc làm và Quỹ quốc gia về việc làm;</w:t>
      </w:r>
    </w:p>
    <w:p w:rsidR="00000000" w:rsidRPr="00046CEA" w:rsidRDefault="000A401A" w:rsidP="00046CEA">
      <w:pPr>
        <w:spacing w:after="120"/>
        <w:ind w:firstLine="720"/>
        <w:jc w:val="both"/>
        <w:rPr>
          <w:rFonts w:ascii="Arial" w:hAnsi="Arial" w:cs="Arial"/>
          <w:sz w:val="20"/>
          <w:szCs w:val="20"/>
        </w:rPr>
      </w:pPr>
      <w:r w:rsidRPr="00046CEA">
        <w:rPr>
          <w:rFonts w:ascii="Arial" w:hAnsi="Arial" w:cs="Arial"/>
          <w:i/>
          <w:iCs/>
          <w:sz w:val="20"/>
          <w:szCs w:val="20"/>
        </w:rPr>
        <w:t>Căn cứ Thông t</w:t>
      </w:r>
      <w:r w:rsidRPr="00046CEA">
        <w:rPr>
          <w:rFonts w:ascii="Arial" w:hAnsi="Arial" w:cs="Arial"/>
          <w:i/>
          <w:iCs/>
          <w:sz w:val="20"/>
          <w:szCs w:val="20"/>
        </w:rPr>
        <w:t>ư số 11/2017/TT-BTC ngày 08 tháng 02 năm 2017 của Bộ trưởng Bộ Tài chính quy định về quản lý và sử dụng nguồn vốn ngân sách địa phương ủy thác qua Ngân hàng Chính sách xã hội để cho vay đối với người nghèo và các đối tượng chính sách khác;</w:t>
      </w:r>
    </w:p>
    <w:p w:rsidR="00000000" w:rsidRPr="00046CEA" w:rsidRDefault="000A401A" w:rsidP="00046CEA">
      <w:pPr>
        <w:spacing w:after="120"/>
        <w:ind w:firstLine="720"/>
        <w:jc w:val="both"/>
        <w:rPr>
          <w:rFonts w:ascii="Arial" w:hAnsi="Arial" w:cs="Arial"/>
          <w:sz w:val="20"/>
          <w:szCs w:val="20"/>
        </w:rPr>
      </w:pPr>
      <w:r w:rsidRPr="00046CEA">
        <w:rPr>
          <w:rFonts w:ascii="Arial" w:hAnsi="Arial" w:cs="Arial"/>
          <w:i/>
          <w:iCs/>
          <w:sz w:val="20"/>
          <w:szCs w:val="20"/>
        </w:rPr>
        <w:t xml:space="preserve">Xét Tờ trình số </w:t>
      </w:r>
      <w:r w:rsidRPr="00046CEA">
        <w:rPr>
          <w:rFonts w:ascii="Arial" w:hAnsi="Arial" w:cs="Arial"/>
          <w:i/>
          <w:iCs/>
          <w:sz w:val="20"/>
          <w:szCs w:val="20"/>
        </w:rPr>
        <w:t xml:space="preserve">691/TTr-UBND ngày 04 tháng 11 năm 2020 của Ủy ban nhân dân tỉnh dự thảo Nghị quyết Quy định chính sách hỗ trợ người lao động đi làm việc ở nước ngoài theo hợp đồng giai đoạn 2021 - 2025 trên địa bàn tỉnh </w:t>
      </w:r>
      <w:proofErr w:type="gramStart"/>
      <w:r w:rsidRPr="00046CEA">
        <w:rPr>
          <w:rFonts w:ascii="Arial" w:hAnsi="Arial" w:cs="Arial"/>
          <w:i/>
          <w:iCs/>
          <w:sz w:val="20"/>
          <w:szCs w:val="20"/>
        </w:rPr>
        <w:t>An</w:t>
      </w:r>
      <w:proofErr w:type="gramEnd"/>
      <w:r w:rsidRPr="00046CEA">
        <w:rPr>
          <w:rFonts w:ascii="Arial" w:hAnsi="Arial" w:cs="Arial"/>
          <w:i/>
          <w:iCs/>
          <w:sz w:val="20"/>
          <w:szCs w:val="20"/>
        </w:rPr>
        <w:t xml:space="preserve"> Giang; báo cáo thẩm tra của Ban Văn hóa - xã hội;</w:t>
      </w:r>
      <w:r w:rsidRPr="00046CEA">
        <w:rPr>
          <w:rFonts w:ascii="Arial" w:hAnsi="Arial" w:cs="Arial"/>
          <w:i/>
          <w:iCs/>
          <w:sz w:val="20"/>
          <w:szCs w:val="20"/>
        </w:rPr>
        <w:t xml:space="preserve"> ý kiến thảo luận của đại biểu Hội đồng nhân dân tỉnh tại kỳ họp.</w:t>
      </w:r>
    </w:p>
    <w:p w:rsidR="00046CEA" w:rsidRDefault="00046CEA" w:rsidP="00046CEA">
      <w:pPr>
        <w:spacing w:after="120"/>
        <w:ind w:firstLine="720"/>
        <w:jc w:val="both"/>
        <w:rPr>
          <w:rFonts w:ascii="Arial" w:hAnsi="Arial" w:cs="Arial"/>
          <w:b/>
          <w:bCs/>
          <w:sz w:val="20"/>
          <w:szCs w:val="20"/>
        </w:rPr>
      </w:pPr>
    </w:p>
    <w:p w:rsidR="00000000" w:rsidRDefault="000A401A" w:rsidP="00046CEA">
      <w:pPr>
        <w:spacing w:after="120"/>
        <w:ind w:firstLine="720"/>
        <w:jc w:val="center"/>
        <w:rPr>
          <w:rFonts w:ascii="Arial" w:hAnsi="Arial" w:cs="Arial"/>
          <w:b/>
          <w:bCs/>
          <w:sz w:val="20"/>
          <w:szCs w:val="20"/>
        </w:rPr>
      </w:pPr>
      <w:r w:rsidRPr="00046CEA">
        <w:rPr>
          <w:rFonts w:ascii="Arial" w:hAnsi="Arial" w:cs="Arial"/>
          <w:b/>
          <w:bCs/>
          <w:sz w:val="20"/>
          <w:szCs w:val="20"/>
        </w:rPr>
        <w:t>QUYẾT NGHỊ:</w:t>
      </w:r>
    </w:p>
    <w:p w:rsidR="00046CEA" w:rsidRPr="00046CEA" w:rsidRDefault="00046CEA" w:rsidP="00046CEA">
      <w:pPr>
        <w:spacing w:after="120"/>
        <w:ind w:firstLine="720"/>
        <w:jc w:val="center"/>
        <w:rPr>
          <w:rFonts w:ascii="Arial" w:hAnsi="Arial" w:cs="Arial"/>
          <w:sz w:val="20"/>
          <w:szCs w:val="20"/>
        </w:rPr>
      </w:pPr>
    </w:p>
    <w:p w:rsidR="00000000" w:rsidRPr="00046CEA" w:rsidRDefault="000A401A" w:rsidP="00046CEA">
      <w:pPr>
        <w:spacing w:after="120"/>
        <w:ind w:firstLine="720"/>
        <w:jc w:val="both"/>
        <w:rPr>
          <w:rFonts w:ascii="Arial" w:hAnsi="Arial" w:cs="Arial"/>
          <w:sz w:val="20"/>
          <w:szCs w:val="20"/>
        </w:rPr>
      </w:pPr>
      <w:bookmarkStart w:id="3" w:name="dieu_1"/>
      <w:r w:rsidRPr="00046CEA">
        <w:rPr>
          <w:rFonts w:ascii="Arial" w:hAnsi="Arial" w:cs="Arial"/>
          <w:b/>
          <w:bCs/>
          <w:sz w:val="20"/>
          <w:szCs w:val="20"/>
        </w:rPr>
        <w:t>Điều 1.</w:t>
      </w:r>
      <w:bookmarkEnd w:id="3"/>
      <w:r w:rsidRPr="00046CEA">
        <w:rPr>
          <w:rFonts w:ascii="Arial" w:hAnsi="Arial" w:cs="Arial"/>
          <w:b/>
          <w:bCs/>
          <w:sz w:val="20"/>
          <w:szCs w:val="20"/>
        </w:rPr>
        <w:t xml:space="preserve"> </w:t>
      </w:r>
      <w:bookmarkStart w:id="4" w:name="dieu_1_name"/>
      <w:r w:rsidRPr="00046CEA">
        <w:rPr>
          <w:rFonts w:ascii="Arial" w:hAnsi="Arial" w:cs="Arial"/>
          <w:sz w:val="20"/>
          <w:szCs w:val="20"/>
        </w:rPr>
        <w:t xml:space="preserve">Quy định chính sách hỗ trợ người lao động đi làm việc ở nước ngoài theo hợp đồng giai đoạn 2021 - 2025 trên địa bàn tỉnh </w:t>
      </w:r>
      <w:proofErr w:type="gramStart"/>
      <w:r w:rsidRPr="00046CEA">
        <w:rPr>
          <w:rFonts w:ascii="Arial" w:hAnsi="Arial" w:cs="Arial"/>
          <w:sz w:val="20"/>
          <w:szCs w:val="20"/>
        </w:rPr>
        <w:t>An</w:t>
      </w:r>
      <w:proofErr w:type="gramEnd"/>
      <w:r w:rsidRPr="00046CEA">
        <w:rPr>
          <w:rFonts w:ascii="Arial" w:hAnsi="Arial" w:cs="Arial"/>
          <w:sz w:val="20"/>
          <w:szCs w:val="20"/>
        </w:rPr>
        <w:t xml:space="preserve"> Giang, như sau:</w:t>
      </w:r>
      <w:bookmarkEnd w:id="4"/>
    </w:p>
    <w:p w:rsidR="00000000" w:rsidRPr="00046CEA" w:rsidRDefault="000A401A" w:rsidP="00046CEA">
      <w:pPr>
        <w:spacing w:after="120"/>
        <w:ind w:firstLine="720"/>
        <w:jc w:val="both"/>
        <w:rPr>
          <w:rFonts w:ascii="Arial" w:hAnsi="Arial" w:cs="Arial"/>
          <w:sz w:val="20"/>
          <w:szCs w:val="20"/>
        </w:rPr>
      </w:pPr>
      <w:r w:rsidRPr="00046CEA">
        <w:rPr>
          <w:rFonts w:ascii="Arial" w:hAnsi="Arial" w:cs="Arial"/>
          <w:sz w:val="20"/>
          <w:szCs w:val="20"/>
        </w:rPr>
        <w:t>1. Phạm vi, đối tượng áp dụng:</w:t>
      </w:r>
    </w:p>
    <w:p w:rsidR="00000000" w:rsidRPr="00046CEA" w:rsidRDefault="000A401A" w:rsidP="00046CEA">
      <w:pPr>
        <w:spacing w:after="120"/>
        <w:ind w:firstLine="720"/>
        <w:jc w:val="both"/>
        <w:rPr>
          <w:rFonts w:ascii="Arial" w:hAnsi="Arial" w:cs="Arial"/>
          <w:sz w:val="20"/>
          <w:szCs w:val="20"/>
        </w:rPr>
      </w:pPr>
      <w:r w:rsidRPr="00046CEA">
        <w:rPr>
          <w:rFonts w:ascii="Arial" w:hAnsi="Arial" w:cs="Arial"/>
          <w:sz w:val="20"/>
          <w:szCs w:val="20"/>
        </w:rPr>
        <w:t>a) Người lao động có hộ khẩu thường trú hoặc mã số định danh trên địa bàn tỉnh An Giang thuộc hộ khó khăn về kinh tế (được Ủy ban nhân dân xã, phường, thị trấn xác nhận); bộ đội xuất ngũ, công an phục viên đăng ký đi làm việc ở nước ngoài theo hợp đồng th</w:t>
      </w:r>
      <w:r w:rsidRPr="00046CEA">
        <w:rPr>
          <w:rFonts w:ascii="Arial" w:hAnsi="Arial" w:cs="Arial"/>
          <w:sz w:val="20"/>
          <w:szCs w:val="20"/>
        </w:rPr>
        <w:t xml:space="preserve">ông qua Trung tâm Dịch vụ việc làm (công lập) trên địa bàn tỉnh hoặc các doanh nghiệp có chức năng đưa người lao động đi làm việc ở nước ngoài theo hợp đồng theo quy định của pháp luật được Sở Lao động - Thương binh và Xã hội thẩm định và công bố rộng rãi </w:t>
      </w:r>
      <w:r w:rsidRPr="00046CEA">
        <w:rPr>
          <w:rFonts w:ascii="Arial" w:hAnsi="Arial" w:cs="Arial"/>
          <w:sz w:val="20"/>
          <w:szCs w:val="20"/>
        </w:rPr>
        <w:t>trong tỉnh.</w:t>
      </w:r>
    </w:p>
    <w:p w:rsidR="00000000" w:rsidRPr="00046CEA" w:rsidRDefault="000A401A" w:rsidP="00046CEA">
      <w:pPr>
        <w:spacing w:after="120"/>
        <w:ind w:firstLine="720"/>
        <w:jc w:val="both"/>
        <w:rPr>
          <w:rFonts w:ascii="Arial" w:hAnsi="Arial" w:cs="Arial"/>
          <w:sz w:val="20"/>
          <w:szCs w:val="20"/>
        </w:rPr>
      </w:pPr>
      <w:r w:rsidRPr="00046CEA">
        <w:rPr>
          <w:rFonts w:ascii="Arial" w:hAnsi="Arial" w:cs="Arial"/>
          <w:sz w:val="20"/>
          <w:szCs w:val="20"/>
        </w:rPr>
        <w:lastRenderedPageBreak/>
        <w:t xml:space="preserve">b) Riêng đối với người lao động được quy định tại khoản 1, Điều 2 Thông tư liên tịch số 09/2016/TTLT-BLĐTBXH-BTC ngày 15 tháng 6 năm 2016 của Bộ Lao động - Thương binh và Xã hội và Bộ Tài chính thực hiện theo quy định tại Thông tư liên tịch số </w:t>
      </w:r>
      <w:r w:rsidRPr="00046CEA">
        <w:rPr>
          <w:rFonts w:ascii="Arial" w:hAnsi="Arial" w:cs="Arial"/>
          <w:sz w:val="20"/>
          <w:szCs w:val="20"/>
        </w:rPr>
        <w:t>09/2016/TTLT-BLĐTBXH-BTC, Nghị định số 61/2015/NĐ-CP ngày 09 tháng 7 năm 2015 của Chính phủ, Nghị định số 74/2019/NĐ-CP ngày 23 tháng 9 năm 2019 của Chính phủ và các văn bản có liên quan (nếu có).</w:t>
      </w:r>
    </w:p>
    <w:p w:rsidR="00000000" w:rsidRPr="00046CEA" w:rsidRDefault="000A401A" w:rsidP="00046CEA">
      <w:pPr>
        <w:spacing w:after="120"/>
        <w:ind w:firstLine="720"/>
        <w:jc w:val="both"/>
        <w:rPr>
          <w:rFonts w:ascii="Arial" w:hAnsi="Arial" w:cs="Arial"/>
          <w:sz w:val="20"/>
          <w:szCs w:val="20"/>
        </w:rPr>
      </w:pPr>
      <w:r w:rsidRPr="00046CEA">
        <w:rPr>
          <w:rFonts w:ascii="Arial" w:hAnsi="Arial" w:cs="Arial"/>
          <w:sz w:val="20"/>
          <w:szCs w:val="20"/>
        </w:rPr>
        <w:t>2. Chính sách hỗ trợ:</w:t>
      </w:r>
    </w:p>
    <w:p w:rsidR="00000000" w:rsidRPr="00046CEA" w:rsidRDefault="000A401A" w:rsidP="00046CEA">
      <w:pPr>
        <w:spacing w:after="120"/>
        <w:ind w:firstLine="720"/>
        <w:jc w:val="both"/>
        <w:rPr>
          <w:rFonts w:ascii="Arial" w:hAnsi="Arial" w:cs="Arial"/>
          <w:sz w:val="20"/>
          <w:szCs w:val="20"/>
        </w:rPr>
      </w:pPr>
      <w:r w:rsidRPr="00046CEA">
        <w:rPr>
          <w:rFonts w:ascii="Arial" w:hAnsi="Arial" w:cs="Arial"/>
          <w:sz w:val="20"/>
          <w:szCs w:val="20"/>
        </w:rPr>
        <w:t>a) Hỗ trợ chi phí ban đầu:</w:t>
      </w:r>
    </w:p>
    <w:p w:rsidR="00000000" w:rsidRPr="00046CEA" w:rsidRDefault="000A401A" w:rsidP="00046CEA">
      <w:pPr>
        <w:spacing w:after="120"/>
        <w:ind w:firstLine="720"/>
        <w:jc w:val="both"/>
        <w:rPr>
          <w:rFonts w:ascii="Arial" w:hAnsi="Arial" w:cs="Arial"/>
          <w:sz w:val="20"/>
          <w:szCs w:val="20"/>
        </w:rPr>
      </w:pPr>
      <w:r w:rsidRPr="00046CEA">
        <w:rPr>
          <w:rFonts w:ascii="Arial" w:hAnsi="Arial" w:cs="Arial"/>
          <w:sz w:val="20"/>
          <w:szCs w:val="20"/>
        </w:rPr>
        <w:t>Được hỗ tr</w:t>
      </w:r>
      <w:r w:rsidRPr="00046CEA">
        <w:rPr>
          <w:rFonts w:ascii="Arial" w:hAnsi="Arial" w:cs="Arial"/>
          <w:sz w:val="20"/>
          <w:szCs w:val="20"/>
        </w:rPr>
        <w:t>ợ với mức khoán 5.000.000 đồng/lao động từ nguồn ngân sách tỉnh để hỗ trợ chi phí đào tạo ngoại ngữ, bồi dưỡng kiến thức cần thiết, chi phí đi lại (01 lượt đi và về), lệ phí cấp hộ chiếu, cấp phiếu lý lịch tư pháp, chi phí khám sức khỏe.</w:t>
      </w:r>
    </w:p>
    <w:p w:rsidR="00000000" w:rsidRPr="00046CEA" w:rsidRDefault="000A401A" w:rsidP="00046CEA">
      <w:pPr>
        <w:spacing w:after="120"/>
        <w:ind w:firstLine="720"/>
        <w:jc w:val="both"/>
        <w:rPr>
          <w:rFonts w:ascii="Arial" w:hAnsi="Arial" w:cs="Arial"/>
          <w:sz w:val="20"/>
          <w:szCs w:val="20"/>
        </w:rPr>
      </w:pPr>
      <w:r w:rsidRPr="00046CEA">
        <w:rPr>
          <w:rFonts w:ascii="Arial" w:hAnsi="Arial" w:cs="Arial"/>
          <w:sz w:val="20"/>
          <w:szCs w:val="20"/>
        </w:rPr>
        <w:t>b) Hỗ trợ tín dụng</w:t>
      </w:r>
      <w:r w:rsidRPr="00046CEA">
        <w:rPr>
          <w:rFonts w:ascii="Arial" w:hAnsi="Arial" w:cs="Arial"/>
          <w:sz w:val="20"/>
          <w:szCs w:val="20"/>
        </w:rPr>
        <w:t>:</w:t>
      </w:r>
    </w:p>
    <w:p w:rsidR="00000000" w:rsidRPr="00046CEA" w:rsidRDefault="000A401A" w:rsidP="00046CEA">
      <w:pPr>
        <w:spacing w:after="120"/>
        <w:ind w:firstLine="720"/>
        <w:jc w:val="both"/>
        <w:rPr>
          <w:rFonts w:ascii="Arial" w:hAnsi="Arial" w:cs="Arial"/>
          <w:sz w:val="20"/>
          <w:szCs w:val="20"/>
        </w:rPr>
      </w:pPr>
      <w:r w:rsidRPr="00046CEA">
        <w:rPr>
          <w:rFonts w:ascii="Arial" w:hAnsi="Arial" w:cs="Arial"/>
          <w:sz w:val="20"/>
          <w:szCs w:val="20"/>
        </w:rPr>
        <w:t>- Mức vay: Được vay tối đa 100% chi phí theo hợp đồng ký kết giữa người lao động với doanh nghiệp dịch vụ, tổ chức sự nghiệp đưa lao động đi làm việc ở nước ngoài theo hợp đồng nhưng tối đa là 100 triệu đồng/lao động.</w:t>
      </w:r>
    </w:p>
    <w:p w:rsidR="00000000" w:rsidRPr="00046CEA" w:rsidRDefault="000A401A" w:rsidP="00046CEA">
      <w:pPr>
        <w:spacing w:after="120"/>
        <w:ind w:firstLine="720"/>
        <w:jc w:val="both"/>
        <w:rPr>
          <w:rFonts w:ascii="Arial" w:hAnsi="Arial" w:cs="Arial"/>
          <w:sz w:val="20"/>
          <w:szCs w:val="20"/>
        </w:rPr>
      </w:pPr>
      <w:r w:rsidRPr="00046CEA">
        <w:rPr>
          <w:rFonts w:ascii="Arial" w:hAnsi="Arial" w:cs="Arial"/>
          <w:sz w:val="20"/>
          <w:szCs w:val="20"/>
        </w:rPr>
        <w:t>- Lãi suất vay vốn: Lãi suất vay vốn</w:t>
      </w:r>
      <w:r w:rsidRPr="00046CEA">
        <w:rPr>
          <w:rFonts w:ascii="Arial" w:hAnsi="Arial" w:cs="Arial"/>
          <w:sz w:val="20"/>
          <w:szCs w:val="20"/>
        </w:rPr>
        <w:t xml:space="preserve"> ưu đãi đối với người lao động đi làm việc ở nước ngoài theo hợp đồng bằng lãi suất vay vốn đối với hộ nghèo theo từng thời kỳ do Chính phủ quy định. Lãi suất nợ quá hạn bằng 130% lãi suất vay vốn theo quy định.</w:t>
      </w:r>
    </w:p>
    <w:p w:rsidR="00000000" w:rsidRPr="00046CEA" w:rsidRDefault="000A401A" w:rsidP="00046CEA">
      <w:pPr>
        <w:spacing w:after="120"/>
        <w:ind w:firstLine="720"/>
        <w:jc w:val="both"/>
        <w:rPr>
          <w:rFonts w:ascii="Arial" w:hAnsi="Arial" w:cs="Arial"/>
          <w:sz w:val="20"/>
          <w:szCs w:val="20"/>
        </w:rPr>
      </w:pPr>
      <w:r w:rsidRPr="00046CEA">
        <w:rPr>
          <w:rFonts w:ascii="Arial" w:hAnsi="Arial" w:cs="Arial"/>
          <w:sz w:val="20"/>
          <w:szCs w:val="20"/>
        </w:rPr>
        <w:t xml:space="preserve">- Thời hạn vay vốn: Không vượt quá thời hạn </w:t>
      </w:r>
      <w:r w:rsidRPr="00046CEA">
        <w:rPr>
          <w:rFonts w:ascii="Arial" w:hAnsi="Arial" w:cs="Arial"/>
          <w:sz w:val="20"/>
          <w:szCs w:val="20"/>
        </w:rPr>
        <w:t>làm việc ghi trong hợp đồng ký kết giữa người lao động và doanh nghiệp dịch vụ, tổ chức sự nghiệp đưa người lao động đi làm việc ở nước ngoài.</w:t>
      </w:r>
    </w:p>
    <w:p w:rsidR="00000000" w:rsidRPr="00046CEA" w:rsidRDefault="000A401A" w:rsidP="00046CEA">
      <w:pPr>
        <w:spacing w:after="120"/>
        <w:ind w:firstLine="720"/>
        <w:jc w:val="both"/>
        <w:rPr>
          <w:rFonts w:ascii="Arial" w:hAnsi="Arial" w:cs="Arial"/>
          <w:sz w:val="20"/>
          <w:szCs w:val="20"/>
        </w:rPr>
      </w:pPr>
      <w:r w:rsidRPr="00046CEA">
        <w:rPr>
          <w:rFonts w:ascii="Arial" w:hAnsi="Arial" w:cs="Arial"/>
          <w:sz w:val="20"/>
          <w:szCs w:val="20"/>
        </w:rPr>
        <w:t xml:space="preserve">3. Kinh phí thực hiện giai đoạn 2021 - 2025: Từ nguồn ngân sách tỉnh theo khả năng cân đối ngân sách hằng năm và </w:t>
      </w:r>
      <w:r w:rsidRPr="00046CEA">
        <w:rPr>
          <w:rFonts w:ascii="Arial" w:hAnsi="Arial" w:cs="Arial"/>
          <w:sz w:val="20"/>
          <w:szCs w:val="20"/>
        </w:rPr>
        <w:t>nguồn ngân sách tỉnh đã ủy thác cho người lao động vay đi làm việc ở nước ngoài theo hợp đồng giai đoạn 2016 - 2020.</w:t>
      </w:r>
    </w:p>
    <w:p w:rsidR="00000000" w:rsidRPr="00046CEA" w:rsidRDefault="000A401A" w:rsidP="00046CEA">
      <w:pPr>
        <w:spacing w:after="120"/>
        <w:ind w:firstLine="720"/>
        <w:jc w:val="both"/>
        <w:rPr>
          <w:rFonts w:ascii="Arial" w:hAnsi="Arial" w:cs="Arial"/>
          <w:sz w:val="20"/>
          <w:szCs w:val="20"/>
        </w:rPr>
      </w:pPr>
      <w:bookmarkStart w:id="5" w:name="dieu_2"/>
      <w:r w:rsidRPr="00046CEA">
        <w:rPr>
          <w:rFonts w:ascii="Arial" w:hAnsi="Arial" w:cs="Arial"/>
          <w:b/>
          <w:bCs/>
          <w:sz w:val="20"/>
          <w:szCs w:val="20"/>
        </w:rPr>
        <w:t>Điều 2.</w:t>
      </w:r>
      <w:bookmarkEnd w:id="5"/>
      <w:r w:rsidRPr="00046CEA">
        <w:rPr>
          <w:rFonts w:ascii="Arial" w:hAnsi="Arial" w:cs="Arial"/>
          <w:b/>
          <w:bCs/>
          <w:sz w:val="20"/>
          <w:szCs w:val="20"/>
        </w:rPr>
        <w:t xml:space="preserve"> </w:t>
      </w:r>
      <w:bookmarkStart w:id="6" w:name="dieu_2_name"/>
      <w:r w:rsidRPr="00046CEA">
        <w:rPr>
          <w:rFonts w:ascii="Arial" w:hAnsi="Arial" w:cs="Arial"/>
          <w:sz w:val="20"/>
          <w:szCs w:val="20"/>
        </w:rPr>
        <w:t>Giao Ủy ban nhân dân tỉnh triển khai thực hiện Nghị quyết này.</w:t>
      </w:r>
      <w:bookmarkEnd w:id="6"/>
    </w:p>
    <w:p w:rsidR="00000000" w:rsidRPr="00046CEA" w:rsidRDefault="000A401A" w:rsidP="00046CEA">
      <w:pPr>
        <w:spacing w:after="120"/>
        <w:ind w:firstLine="720"/>
        <w:jc w:val="both"/>
        <w:rPr>
          <w:rFonts w:ascii="Arial" w:hAnsi="Arial" w:cs="Arial"/>
          <w:sz w:val="20"/>
          <w:szCs w:val="20"/>
        </w:rPr>
      </w:pPr>
      <w:bookmarkStart w:id="7" w:name="dieu_3"/>
      <w:r w:rsidRPr="00046CEA">
        <w:rPr>
          <w:rFonts w:ascii="Arial" w:hAnsi="Arial" w:cs="Arial"/>
          <w:b/>
          <w:bCs/>
          <w:sz w:val="20"/>
          <w:szCs w:val="20"/>
        </w:rPr>
        <w:t>Điều 3.</w:t>
      </w:r>
      <w:bookmarkEnd w:id="7"/>
      <w:r w:rsidRPr="00046CEA">
        <w:rPr>
          <w:rFonts w:ascii="Arial" w:hAnsi="Arial" w:cs="Arial"/>
          <w:b/>
          <w:bCs/>
          <w:sz w:val="20"/>
          <w:szCs w:val="20"/>
        </w:rPr>
        <w:t xml:space="preserve"> </w:t>
      </w:r>
      <w:bookmarkStart w:id="8" w:name="dieu_3_name"/>
      <w:r w:rsidRPr="00046CEA">
        <w:rPr>
          <w:rFonts w:ascii="Arial" w:hAnsi="Arial" w:cs="Arial"/>
          <w:sz w:val="20"/>
          <w:szCs w:val="20"/>
        </w:rPr>
        <w:t xml:space="preserve">Nghị quyết này đã được Hội đồng nhân dân tỉnh An Giang khóa </w:t>
      </w:r>
      <w:r w:rsidRPr="00046CEA">
        <w:rPr>
          <w:rFonts w:ascii="Arial" w:hAnsi="Arial" w:cs="Arial"/>
          <w:sz w:val="20"/>
          <w:szCs w:val="20"/>
        </w:rPr>
        <w:t>IX, kỳ họp thứ 18 thông qua ngày 04 tháng 12 năm 2020, có hiệu lực từ ngày 01 tháng 01 năm 2021 và thay thế các Nghị quyết: Nghị quyết số 27/2016/NQ-HĐND ngày 03 tháng 8 năm 2016 về việc ban hành Đề án “Tăng cường đưa lao động An Giang đi làm việc ở nước n</w:t>
      </w:r>
      <w:r w:rsidRPr="00046CEA">
        <w:rPr>
          <w:rFonts w:ascii="Arial" w:hAnsi="Arial" w:cs="Arial"/>
          <w:sz w:val="20"/>
          <w:szCs w:val="20"/>
        </w:rPr>
        <w:t>goài theo hợp đồng giai đoạn 2016 - 2020”; Nghị quyết số 18/2018/NQ-HĐND ngày 19 tháng 7 năm 2018 về việc sửa đổi, bổ sung một số nội dung của Đề án “Tăng cường đưa lao động An Giang đi làm việc ở nước ngoài theo hợp đồng giai đoạn 2016 - 2020” ban hành kè</w:t>
      </w:r>
      <w:r w:rsidRPr="00046CEA">
        <w:rPr>
          <w:rFonts w:ascii="Arial" w:hAnsi="Arial" w:cs="Arial"/>
          <w:sz w:val="20"/>
          <w:szCs w:val="20"/>
        </w:rPr>
        <w:t>m theo Nghị quyết số 27/2016/NQ-HĐND ngày 03 tháng 8 năm 2016 của Hội đồng nhân dân tỉnh./.</w:t>
      </w:r>
      <w:bookmarkEnd w:id="8"/>
    </w:p>
    <w:p w:rsidR="00000000" w:rsidRPr="00046CEA" w:rsidRDefault="000A401A" w:rsidP="00046CEA">
      <w:pPr>
        <w:rPr>
          <w:rFonts w:ascii="Arial" w:hAnsi="Arial" w:cs="Arial"/>
          <w:sz w:val="20"/>
          <w:szCs w:val="20"/>
        </w:rPr>
      </w:pPr>
      <w:r w:rsidRPr="00046CEA">
        <w:rPr>
          <w:rFonts w:ascii="Arial" w:hAnsi="Arial" w:cs="Arial"/>
          <w:sz w:val="20"/>
          <w:szCs w:val="20"/>
          <w:lang w:val="vi-VN"/>
        </w:rPr>
        <w:t> </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661"/>
        <w:gridCol w:w="4257"/>
      </w:tblGrid>
      <w:tr w:rsidR="00000000" w:rsidRPr="00046CEA" w:rsidTr="00046CEA">
        <w:tc>
          <w:tcPr>
            <w:tcW w:w="470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046CEA" w:rsidRDefault="000A401A" w:rsidP="00046CEA">
            <w:pPr>
              <w:rPr>
                <w:rFonts w:ascii="Arial" w:hAnsi="Arial" w:cs="Arial"/>
                <w:sz w:val="20"/>
                <w:szCs w:val="20"/>
              </w:rPr>
            </w:pPr>
            <w:r w:rsidRPr="00046CEA">
              <w:rPr>
                <w:rFonts w:ascii="Arial" w:hAnsi="Arial" w:cs="Arial"/>
                <w:sz w:val="20"/>
                <w:szCs w:val="20"/>
              </w:rPr>
              <w:t> </w:t>
            </w:r>
            <w:r w:rsidRPr="00046CEA">
              <w:rPr>
                <w:rFonts w:ascii="Arial" w:hAnsi="Arial" w:cs="Arial"/>
                <w:b/>
                <w:bCs/>
                <w:i/>
                <w:iCs/>
                <w:sz w:val="20"/>
                <w:szCs w:val="20"/>
              </w:rPr>
              <w:t xml:space="preserve">Nơi nhận: </w:t>
            </w:r>
            <w:r w:rsidRPr="00046CEA">
              <w:rPr>
                <w:rFonts w:ascii="Arial" w:hAnsi="Arial" w:cs="Arial"/>
                <w:b/>
                <w:bCs/>
                <w:i/>
                <w:iCs/>
                <w:sz w:val="20"/>
                <w:szCs w:val="20"/>
              </w:rPr>
              <w:br/>
            </w:r>
            <w:r w:rsidRPr="00046CEA">
              <w:rPr>
                <w:rFonts w:ascii="Arial" w:hAnsi="Arial" w:cs="Arial"/>
                <w:sz w:val="20"/>
                <w:szCs w:val="20"/>
              </w:rPr>
              <w:t>- Ủy ban Thường vụ Quốc hội;</w:t>
            </w:r>
            <w:r w:rsidRPr="00046CEA">
              <w:rPr>
                <w:rFonts w:ascii="Arial" w:hAnsi="Arial" w:cs="Arial"/>
                <w:sz w:val="20"/>
                <w:szCs w:val="20"/>
              </w:rPr>
              <w:br/>
              <w:t>- Chính phủ;</w:t>
            </w:r>
            <w:r w:rsidRPr="00046CEA">
              <w:rPr>
                <w:rFonts w:ascii="Arial" w:hAnsi="Arial" w:cs="Arial"/>
                <w:sz w:val="20"/>
                <w:szCs w:val="20"/>
              </w:rPr>
              <w:br/>
              <w:t>- Ủy ban Trung ương MTTQVN;</w:t>
            </w:r>
            <w:r w:rsidRPr="00046CEA">
              <w:rPr>
                <w:rFonts w:ascii="Arial" w:hAnsi="Arial" w:cs="Arial"/>
                <w:sz w:val="20"/>
                <w:szCs w:val="20"/>
              </w:rPr>
              <w:br/>
              <w:t>- Văn phòng Quốc hội;</w:t>
            </w:r>
            <w:r w:rsidRPr="00046CEA">
              <w:rPr>
                <w:rFonts w:ascii="Arial" w:hAnsi="Arial" w:cs="Arial"/>
                <w:sz w:val="20"/>
                <w:szCs w:val="20"/>
              </w:rPr>
              <w:br/>
              <w:t>- Văn phòng Chính phủ;</w:t>
            </w:r>
            <w:r w:rsidRPr="00046CEA">
              <w:rPr>
                <w:rFonts w:ascii="Arial" w:hAnsi="Arial" w:cs="Arial"/>
                <w:sz w:val="20"/>
                <w:szCs w:val="20"/>
              </w:rPr>
              <w:br/>
              <w:t xml:space="preserve">- Bộ Lao động - Thương binh và Xã </w:t>
            </w:r>
            <w:r w:rsidRPr="00046CEA">
              <w:rPr>
                <w:rFonts w:ascii="Arial" w:hAnsi="Arial" w:cs="Arial"/>
                <w:sz w:val="20"/>
                <w:szCs w:val="20"/>
              </w:rPr>
              <w:t>hội;</w:t>
            </w:r>
            <w:r w:rsidRPr="00046CEA">
              <w:rPr>
                <w:rFonts w:ascii="Arial" w:hAnsi="Arial" w:cs="Arial"/>
                <w:sz w:val="20"/>
                <w:szCs w:val="20"/>
              </w:rPr>
              <w:br/>
              <w:t>- Bộ Tài chính;</w:t>
            </w:r>
            <w:r w:rsidRPr="00046CEA">
              <w:rPr>
                <w:rFonts w:ascii="Arial" w:hAnsi="Arial" w:cs="Arial"/>
                <w:sz w:val="20"/>
                <w:szCs w:val="20"/>
              </w:rPr>
              <w:br/>
              <w:t>- Vụ Công tác Quốc hội, Địa phương và Đoàn thể - VPCP;</w:t>
            </w:r>
            <w:r w:rsidRPr="00046CEA">
              <w:rPr>
                <w:rFonts w:ascii="Arial" w:hAnsi="Arial" w:cs="Arial"/>
                <w:sz w:val="20"/>
                <w:szCs w:val="20"/>
              </w:rPr>
              <w:br/>
              <w:t>- Vụ Pháp chế: Bộ Lao động - TBXH, Bộ Tài chính;</w:t>
            </w:r>
            <w:r w:rsidRPr="00046CEA">
              <w:rPr>
                <w:rFonts w:ascii="Arial" w:hAnsi="Arial" w:cs="Arial"/>
                <w:sz w:val="20"/>
                <w:szCs w:val="20"/>
              </w:rPr>
              <w:br/>
              <w:t>- Kiểm toán Nhà nước Khu vực IX;</w:t>
            </w:r>
            <w:r w:rsidRPr="00046CEA">
              <w:rPr>
                <w:rFonts w:ascii="Arial" w:hAnsi="Arial" w:cs="Arial"/>
                <w:sz w:val="20"/>
                <w:szCs w:val="20"/>
              </w:rPr>
              <w:br/>
              <w:t>- Cục Kiểm tra VBQPPL - Bộ Tư pháp;</w:t>
            </w:r>
            <w:r w:rsidRPr="00046CEA">
              <w:rPr>
                <w:rFonts w:ascii="Arial" w:hAnsi="Arial" w:cs="Arial"/>
                <w:sz w:val="20"/>
                <w:szCs w:val="20"/>
              </w:rPr>
              <w:br/>
              <w:t>- Website Chính phủ;</w:t>
            </w:r>
            <w:r w:rsidRPr="00046CEA">
              <w:rPr>
                <w:rFonts w:ascii="Arial" w:hAnsi="Arial" w:cs="Arial"/>
                <w:sz w:val="20"/>
                <w:szCs w:val="20"/>
              </w:rPr>
              <w:br/>
              <w:t>- Thường trực: Tỉnh ủy, HĐND tỉnh;</w:t>
            </w:r>
            <w:r w:rsidRPr="00046CEA">
              <w:rPr>
                <w:rFonts w:ascii="Arial" w:hAnsi="Arial" w:cs="Arial"/>
                <w:sz w:val="20"/>
                <w:szCs w:val="20"/>
              </w:rPr>
              <w:br/>
              <w:t>- UBND</w:t>
            </w:r>
            <w:r w:rsidRPr="00046CEA">
              <w:rPr>
                <w:rFonts w:ascii="Arial" w:hAnsi="Arial" w:cs="Arial"/>
                <w:sz w:val="20"/>
                <w:szCs w:val="20"/>
              </w:rPr>
              <w:t xml:space="preserve"> tỉnh, Ban Thường trực Ủy ban MTTQVN tỉnh;</w:t>
            </w:r>
            <w:r w:rsidRPr="00046CEA">
              <w:rPr>
                <w:rFonts w:ascii="Arial" w:hAnsi="Arial" w:cs="Arial"/>
                <w:sz w:val="20"/>
                <w:szCs w:val="20"/>
              </w:rPr>
              <w:br/>
              <w:t>- Đoàn ĐBQH tỉnh;</w:t>
            </w:r>
            <w:r w:rsidRPr="00046CEA">
              <w:rPr>
                <w:rFonts w:ascii="Arial" w:hAnsi="Arial" w:cs="Arial"/>
                <w:sz w:val="20"/>
                <w:szCs w:val="20"/>
              </w:rPr>
              <w:br/>
              <w:t>- Đại biểu HĐND tỉnh;</w:t>
            </w:r>
            <w:r w:rsidRPr="00046CEA">
              <w:rPr>
                <w:rFonts w:ascii="Arial" w:hAnsi="Arial" w:cs="Arial"/>
                <w:sz w:val="20"/>
                <w:szCs w:val="20"/>
              </w:rPr>
              <w:br/>
              <w:t>- Các sở, ban, ngành, đoàn thể cấp tỉnh;</w:t>
            </w:r>
            <w:r w:rsidRPr="00046CEA">
              <w:rPr>
                <w:rFonts w:ascii="Arial" w:hAnsi="Arial" w:cs="Arial"/>
                <w:sz w:val="20"/>
                <w:szCs w:val="20"/>
              </w:rPr>
              <w:br/>
              <w:t xml:space="preserve">- Văn phòng: Tỉnh ủy, HĐND, UBND, </w:t>
            </w:r>
            <w:r w:rsidRPr="00046CEA">
              <w:rPr>
                <w:rFonts w:ascii="Arial" w:hAnsi="Arial" w:cs="Arial"/>
                <w:sz w:val="20"/>
                <w:szCs w:val="20"/>
              </w:rPr>
              <w:lastRenderedPageBreak/>
              <w:t>UBMTTQVN tỉnh;</w:t>
            </w:r>
            <w:r w:rsidRPr="00046CEA">
              <w:rPr>
                <w:rFonts w:ascii="Arial" w:hAnsi="Arial" w:cs="Arial"/>
                <w:sz w:val="20"/>
                <w:szCs w:val="20"/>
              </w:rPr>
              <w:br/>
              <w:t>- Thường trực HĐND, UBND huyện, thị xã, thành phố;</w:t>
            </w:r>
            <w:r w:rsidRPr="00046CEA">
              <w:rPr>
                <w:rFonts w:ascii="Arial" w:hAnsi="Arial" w:cs="Arial"/>
                <w:sz w:val="20"/>
                <w:szCs w:val="20"/>
              </w:rPr>
              <w:br/>
              <w:t>- Cơ quan thường trú TTXVN tại A</w:t>
            </w:r>
            <w:r w:rsidRPr="00046CEA">
              <w:rPr>
                <w:rFonts w:ascii="Arial" w:hAnsi="Arial" w:cs="Arial"/>
                <w:sz w:val="20"/>
                <w:szCs w:val="20"/>
              </w:rPr>
              <w:t>n Giang, Báo Nhân dân tại An Giang, Truyền hình Quốc hội tại tỉnh Kiên Giang;</w:t>
            </w:r>
            <w:r w:rsidRPr="00046CEA">
              <w:rPr>
                <w:rFonts w:ascii="Arial" w:hAnsi="Arial" w:cs="Arial"/>
                <w:sz w:val="20"/>
                <w:szCs w:val="20"/>
              </w:rPr>
              <w:br/>
              <w:t>- Báo An Giang, Đài Phát thanh - Truyền hình An Giang;</w:t>
            </w:r>
            <w:r w:rsidRPr="00046CEA">
              <w:rPr>
                <w:rFonts w:ascii="Arial" w:hAnsi="Arial" w:cs="Arial"/>
                <w:sz w:val="20"/>
                <w:szCs w:val="20"/>
              </w:rPr>
              <w:br/>
              <w:t>- Website tỉnh, Trung tâm Công báo - Tin học;</w:t>
            </w:r>
            <w:r w:rsidRPr="00046CEA">
              <w:rPr>
                <w:rFonts w:ascii="Arial" w:hAnsi="Arial" w:cs="Arial"/>
                <w:sz w:val="20"/>
                <w:szCs w:val="20"/>
              </w:rPr>
              <w:br/>
              <w:t>- Cổng Thông tin điện tử Văn phòng HĐND tỉnh;</w:t>
            </w:r>
            <w:r w:rsidRPr="00046CEA">
              <w:rPr>
                <w:rFonts w:ascii="Arial" w:hAnsi="Arial" w:cs="Arial"/>
                <w:sz w:val="20"/>
                <w:szCs w:val="20"/>
              </w:rPr>
              <w:br/>
              <w:t>- Lưu: VT, Phòng Tổng hợp-P.</w:t>
            </w:r>
          </w:p>
        </w:tc>
        <w:tc>
          <w:tcPr>
            <w:tcW w:w="430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046CEA" w:rsidRDefault="000A401A" w:rsidP="00046CEA">
            <w:pPr>
              <w:jc w:val="center"/>
              <w:rPr>
                <w:rFonts w:ascii="Arial" w:hAnsi="Arial" w:cs="Arial"/>
                <w:sz w:val="20"/>
                <w:szCs w:val="20"/>
              </w:rPr>
            </w:pPr>
            <w:r w:rsidRPr="00046CEA">
              <w:rPr>
                <w:rFonts w:ascii="Arial" w:hAnsi="Arial" w:cs="Arial"/>
                <w:b/>
                <w:bCs/>
                <w:sz w:val="20"/>
                <w:szCs w:val="20"/>
              </w:rPr>
              <w:lastRenderedPageBreak/>
              <w:t>CH</w:t>
            </w:r>
            <w:r w:rsidRPr="00046CEA">
              <w:rPr>
                <w:rFonts w:ascii="Arial" w:hAnsi="Arial" w:cs="Arial"/>
                <w:b/>
                <w:bCs/>
                <w:sz w:val="20"/>
                <w:szCs w:val="20"/>
              </w:rPr>
              <w:t>Ủ TỌA KỲ HỌP</w:t>
            </w:r>
            <w:r w:rsidRPr="00046CEA">
              <w:rPr>
                <w:rFonts w:ascii="Arial" w:hAnsi="Arial" w:cs="Arial"/>
                <w:b/>
                <w:bCs/>
                <w:sz w:val="20"/>
                <w:szCs w:val="20"/>
              </w:rPr>
              <w:br/>
              <w:t>PHÓ CHỦ TỊCH</w:t>
            </w:r>
            <w:r w:rsidRPr="00046CEA">
              <w:rPr>
                <w:rFonts w:ascii="Arial" w:hAnsi="Arial" w:cs="Arial"/>
                <w:b/>
                <w:bCs/>
                <w:sz w:val="20"/>
                <w:szCs w:val="20"/>
                <w:lang w:val="vi-VN"/>
              </w:rPr>
              <w:br/>
            </w:r>
            <w:r w:rsidRPr="00046CEA">
              <w:rPr>
                <w:rFonts w:ascii="Arial" w:hAnsi="Arial" w:cs="Arial"/>
                <w:b/>
                <w:bCs/>
                <w:sz w:val="20"/>
                <w:szCs w:val="20"/>
                <w:lang w:val="vi-VN"/>
              </w:rPr>
              <w:br/>
            </w:r>
            <w:r w:rsidRPr="00046CEA">
              <w:rPr>
                <w:rFonts w:ascii="Arial" w:hAnsi="Arial" w:cs="Arial"/>
                <w:b/>
                <w:bCs/>
                <w:sz w:val="20"/>
                <w:szCs w:val="20"/>
                <w:lang w:val="vi-VN"/>
              </w:rPr>
              <w:br/>
            </w:r>
            <w:r w:rsidRPr="00046CEA">
              <w:rPr>
                <w:rFonts w:ascii="Arial" w:hAnsi="Arial" w:cs="Arial"/>
                <w:b/>
                <w:bCs/>
                <w:sz w:val="20"/>
                <w:szCs w:val="20"/>
                <w:lang w:val="vi-VN"/>
              </w:rPr>
              <w:br/>
            </w:r>
            <w:r w:rsidRPr="00046CEA">
              <w:rPr>
                <w:rFonts w:ascii="Arial" w:hAnsi="Arial" w:cs="Arial"/>
                <w:b/>
                <w:bCs/>
                <w:sz w:val="20"/>
                <w:szCs w:val="20"/>
                <w:lang w:val="vi-VN"/>
              </w:rPr>
              <w:br/>
            </w:r>
            <w:r w:rsidRPr="00046CEA">
              <w:rPr>
                <w:rFonts w:ascii="Arial" w:hAnsi="Arial" w:cs="Arial"/>
                <w:b/>
                <w:bCs/>
                <w:sz w:val="20"/>
                <w:szCs w:val="20"/>
              </w:rPr>
              <w:t>Đỗ Tấn Kiết</w:t>
            </w:r>
          </w:p>
        </w:tc>
      </w:tr>
    </w:tbl>
    <w:p w:rsidR="000A401A" w:rsidRPr="00046CEA" w:rsidRDefault="000A401A" w:rsidP="00046CEA">
      <w:pPr>
        <w:rPr>
          <w:rFonts w:ascii="Arial" w:hAnsi="Arial" w:cs="Arial"/>
          <w:sz w:val="20"/>
          <w:szCs w:val="20"/>
        </w:rPr>
      </w:pPr>
      <w:r w:rsidRPr="00046CEA">
        <w:rPr>
          <w:rFonts w:ascii="Arial" w:hAnsi="Arial" w:cs="Arial"/>
          <w:sz w:val="20"/>
          <w:szCs w:val="20"/>
          <w:lang w:val="vi-VN"/>
        </w:rPr>
        <w:lastRenderedPageBreak/>
        <w:t> </w:t>
      </w:r>
    </w:p>
    <w:sectPr w:rsidR="000A401A" w:rsidRPr="00046CEA" w:rsidSect="00046CEA">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CEA"/>
    <w:rsid w:val="00046CEA"/>
    <w:rsid w:val="000A401A"/>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514C53"/>
  <w15:chartTrackingRefBased/>
  <w15:docId w15:val="{0E40377E-6D28-4129-B2AB-9A44406EF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963</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CSKHT2_04</dc:creator>
  <cp:keywords/>
  <cp:lastModifiedBy>CSKHT2_04</cp:lastModifiedBy>
  <cp:revision>2</cp:revision>
  <cp:lastPrinted>1601-01-01T00:00:00Z</cp:lastPrinted>
  <dcterms:created xsi:type="dcterms:W3CDTF">2024-12-19T10:00:00Z</dcterms:created>
  <dcterms:modified xsi:type="dcterms:W3CDTF">2024-12-19T10:00:00Z</dcterms:modified>
</cp:coreProperties>
</file>