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000000" w:rsidRPr="00D52CE0" w14:paraId="67107D11" w14:textId="77777777">
        <w:tc>
          <w:tcPr>
            <w:tcW w:w="1890" w:type="pct"/>
            <w:tcBorders>
              <w:top w:val="nil"/>
              <w:left w:val="nil"/>
              <w:bottom w:val="nil"/>
              <w:right w:val="nil"/>
              <w:tl2br w:val="nil"/>
              <w:tr2bl w:val="nil"/>
            </w:tcBorders>
            <w:tcMar>
              <w:top w:w="0" w:type="dxa"/>
              <w:left w:w="108" w:type="dxa"/>
              <w:bottom w:w="0" w:type="dxa"/>
              <w:right w:w="108" w:type="dxa"/>
            </w:tcMar>
          </w:tcPr>
          <w:p w14:paraId="5A3544E6" w14:textId="47705132" w:rsidR="00000000" w:rsidRPr="00D52CE0" w:rsidRDefault="00000000" w:rsidP="00D52CE0">
            <w:pPr>
              <w:jc w:val="center"/>
              <w:rPr>
                <w:rFonts w:ascii="Arial" w:hAnsi="Arial" w:cs="Arial"/>
                <w:sz w:val="20"/>
                <w:szCs w:val="20"/>
              </w:rPr>
            </w:pPr>
            <w:r w:rsidRPr="00D52CE0">
              <w:rPr>
                <w:rFonts w:ascii="Arial" w:hAnsi="Arial" w:cs="Arial"/>
                <w:b/>
                <w:bCs/>
                <w:sz w:val="20"/>
                <w:szCs w:val="20"/>
              </w:rPr>
              <w:t xml:space="preserve">HỘI ĐỒNG NHÂN DÂN </w:t>
            </w:r>
            <w:r w:rsidRPr="00D52CE0">
              <w:rPr>
                <w:rFonts w:ascii="Arial" w:hAnsi="Arial" w:cs="Arial"/>
                <w:b/>
                <w:bCs/>
                <w:sz w:val="20"/>
                <w:szCs w:val="20"/>
              </w:rPr>
              <w:br/>
              <w:t>THÀNH PHỐ HẢI PHÒNG</w:t>
            </w:r>
            <w:r w:rsidRPr="00D52CE0">
              <w:rPr>
                <w:rFonts w:ascii="Arial" w:hAnsi="Arial" w:cs="Arial"/>
                <w:b/>
                <w:bCs/>
                <w:sz w:val="20"/>
                <w:szCs w:val="20"/>
              </w:rPr>
              <w:br/>
            </w:r>
            <w:r w:rsidR="00D52CE0">
              <w:rPr>
                <w:rFonts w:ascii="Arial" w:hAnsi="Arial" w:cs="Arial"/>
                <w:sz w:val="20"/>
                <w:szCs w:val="20"/>
                <w:vertAlign w:val="superscript"/>
              </w:rPr>
              <w:t>_____________</w:t>
            </w:r>
          </w:p>
        </w:tc>
        <w:tc>
          <w:tcPr>
            <w:tcW w:w="3110" w:type="pct"/>
            <w:tcBorders>
              <w:top w:val="nil"/>
              <w:left w:val="nil"/>
              <w:bottom w:val="nil"/>
              <w:right w:val="nil"/>
              <w:tl2br w:val="nil"/>
              <w:tr2bl w:val="nil"/>
            </w:tcBorders>
            <w:tcMar>
              <w:top w:w="0" w:type="dxa"/>
              <w:left w:w="108" w:type="dxa"/>
              <w:bottom w:w="0" w:type="dxa"/>
              <w:right w:w="108" w:type="dxa"/>
            </w:tcMar>
          </w:tcPr>
          <w:p w14:paraId="48A11787" w14:textId="533A3E60" w:rsidR="00000000" w:rsidRPr="00D52CE0" w:rsidRDefault="00000000" w:rsidP="00D52CE0">
            <w:pPr>
              <w:jc w:val="center"/>
              <w:rPr>
                <w:rFonts w:ascii="Arial" w:hAnsi="Arial" w:cs="Arial"/>
                <w:sz w:val="20"/>
                <w:szCs w:val="20"/>
              </w:rPr>
            </w:pPr>
            <w:r w:rsidRPr="00D52CE0">
              <w:rPr>
                <w:rFonts w:ascii="Arial" w:hAnsi="Arial" w:cs="Arial"/>
                <w:b/>
                <w:bCs/>
                <w:sz w:val="20"/>
                <w:szCs w:val="20"/>
              </w:rPr>
              <w:t>CỘNG HÒA XÃ HỘI CHỦ NGHĨA VIỆT NAM</w:t>
            </w:r>
            <w:r w:rsidRPr="00D52CE0">
              <w:rPr>
                <w:rFonts w:ascii="Arial" w:hAnsi="Arial" w:cs="Arial"/>
                <w:b/>
                <w:bCs/>
                <w:sz w:val="20"/>
                <w:szCs w:val="20"/>
              </w:rPr>
              <w:br/>
              <w:t xml:space="preserve">Độc lập - Tự do - Hạnh phúc </w:t>
            </w:r>
            <w:r w:rsidRPr="00D52CE0">
              <w:rPr>
                <w:rFonts w:ascii="Arial" w:hAnsi="Arial" w:cs="Arial"/>
                <w:b/>
                <w:bCs/>
                <w:sz w:val="20"/>
                <w:szCs w:val="20"/>
              </w:rPr>
              <w:br/>
            </w:r>
            <w:r w:rsidR="00D52CE0">
              <w:rPr>
                <w:rFonts w:ascii="Arial" w:hAnsi="Arial" w:cs="Arial"/>
                <w:sz w:val="20"/>
                <w:szCs w:val="20"/>
                <w:vertAlign w:val="superscript"/>
              </w:rPr>
              <w:t>_____________</w:t>
            </w:r>
          </w:p>
        </w:tc>
      </w:tr>
      <w:tr w:rsidR="00000000" w:rsidRPr="00D52CE0" w14:paraId="44A51EC7"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7E9AEC02" w14:textId="77777777" w:rsidR="00000000" w:rsidRPr="00D52CE0" w:rsidRDefault="00000000" w:rsidP="00D52CE0">
            <w:pPr>
              <w:jc w:val="center"/>
              <w:rPr>
                <w:rFonts w:ascii="Arial" w:hAnsi="Arial" w:cs="Arial"/>
                <w:sz w:val="20"/>
                <w:szCs w:val="20"/>
              </w:rPr>
            </w:pPr>
            <w:r w:rsidRPr="00D52CE0">
              <w:rPr>
                <w:rFonts w:ascii="Arial" w:hAnsi="Arial" w:cs="Arial"/>
                <w:sz w:val="20"/>
                <w:szCs w:val="20"/>
              </w:rPr>
              <w:t>Số: 23/NQ-HĐND</w:t>
            </w:r>
          </w:p>
        </w:tc>
        <w:tc>
          <w:tcPr>
            <w:tcW w:w="3110" w:type="pct"/>
            <w:tcBorders>
              <w:top w:val="nil"/>
              <w:left w:val="nil"/>
              <w:bottom w:val="nil"/>
              <w:right w:val="nil"/>
              <w:tl2br w:val="nil"/>
              <w:tr2bl w:val="nil"/>
            </w:tcBorders>
            <w:tcMar>
              <w:top w:w="0" w:type="dxa"/>
              <w:left w:w="108" w:type="dxa"/>
              <w:bottom w:w="0" w:type="dxa"/>
              <w:right w:w="108" w:type="dxa"/>
            </w:tcMar>
          </w:tcPr>
          <w:p w14:paraId="185D0C14" w14:textId="77777777" w:rsidR="00000000" w:rsidRPr="00D52CE0" w:rsidRDefault="00000000" w:rsidP="00D52CE0">
            <w:pPr>
              <w:jc w:val="center"/>
              <w:rPr>
                <w:rFonts w:ascii="Arial" w:hAnsi="Arial" w:cs="Arial"/>
                <w:sz w:val="20"/>
                <w:szCs w:val="20"/>
              </w:rPr>
            </w:pPr>
            <w:r w:rsidRPr="00D52CE0">
              <w:rPr>
                <w:rFonts w:ascii="Arial" w:hAnsi="Arial" w:cs="Arial"/>
                <w:i/>
                <w:iCs/>
                <w:sz w:val="20"/>
                <w:szCs w:val="20"/>
              </w:rPr>
              <w:t>Hải Phòng, ngày 28 tháng 5 năm 2024</w:t>
            </w:r>
          </w:p>
        </w:tc>
      </w:tr>
    </w:tbl>
    <w:p w14:paraId="0D9A8506" w14:textId="77777777" w:rsidR="00000000" w:rsidRDefault="00000000" w:rsidP="00D52CE0">
      <w:pPr>
        <w:rPr>
          <w:rFonts w:ascii="Arial" w:hAnsi="Arial" w:cs="Arial"/>
          <w:i/>
          <w:iCs/>
          <w:sz w:val="20"/>
          <w:szCs w:val="20"/>
        </w:rPr>
      </w:pPr>
      <w:r w:rsidRPr="00D52CE0">
        <w:rPr>
          <w:rFonts w:ascii="Arial" w:hAnsi="Arial" w:cs="Arial"/>
          <w:i/>
          <w:iCs/>
          <w:sz w:val="20"/>
          <w:szCs w:val="20"/>
        </w:rPr>
        <w:t> </w:t>
      </w:r>
    </w:p>
    <w:p w14:paraId="1B168567" w14:textId="77777777" w:rsidR="00D52CE0" w:rsidRPr="00D52CE0" w:rsidRDefault="00D52CE0" w:rsidP="00D52CE0">
      <w:pPr>
        <w:rPr>
          <w:rFonts w:ascii="Arial" w:hAnsi="Arial" w:cs="Arial"/>
          <w:sz w:val="20"/>
          <w:szCs w:val="20"/>
        </w:rPr>
      </w:pPr>
    </w:p>
    <w:p w14:paraId="7BEDEAA7" w14:textId="77777777" w:rsidR="00000000" w:rsidRPr="00D52CE0" w:rsidRDefault="00000000" w:rsidP="00D52CE0">
      <w:pPr>
        <w:jc w:val="center"/>
        <w:rPr>
          <w:rFonts w:ascii="Arial" w:hAnsi="Arial" w:cs="Arial"/>
          <w:sz w:val="20"/>
          <w:szCs w:val="20"/>
        </w:rPr>
      </w:pPr>
      <w:r w:rsidRPr="00D52CE0">
        <w:rPr>
          <w:rFonts w:ascii="Arial" w:hAnsi="Arial" w:cs="Arial"/>
          <w:b/>
          <w:bCs/>
          <w:sz w:val="20"/>
          <w:szCs w:val="20"/>
        </w:rPr>
        <w:t>NGHỊ QUYẾT</w:t>
      </w:r>
    </w:p>
    <w:p w14:paraId="5CF1A22B" w14:textId="77777777" w:rsidR="00D52CE0" w:rsidRDefault="00D52CE0" w:rsidP="00D52CE0">
      <w:pPr>
        <w:jc w:val="center"/>
        <w:rPr>
          <w:rFonts w:ascii="Arial" w:hAnsi="Arial" w:cs="Arial"/>
          <w:b/>
          <w:bCs/>
          <w:sz w:val="20"/>
          <w:szCs w:val="20"/>
        </w:rPr>
      </w:pPr>
      <w:r w:rsidRPr="00D52CE0">
        <w:rPr>
          <w:rFonts w:ascii="Arial" w:hAnsi="Arial" w:cs="Arial"/>
          <w:b/>
          <w:bCs/>
          <w:sz w:val="20"/>
          <w:szCs w:val="20"/>
        </w:rPr>
        <w:t xml:space="preserve">Về việc tán thành chủ trương sắp xếp đơn vị hành chính cấp xã </w:t>
      </w:r>
    </w:p>
    <w:p w14:paraId="715000B3" w14:textId="0D667115" w:rsidR="00000000" w:rsidRDefault="00D52CE0" w:rsidP="00D52CE0">
      <w:pPr>
        <w:jc w:val="center"/>
        <w:rPr>
          <w:rFonts w:ascii="Arial" w:hAnsi="Arial" w:cs="Arial"/>
          <w:b/>
          <w:bCs/>
          <w:sz w:val="20"/>
          <w:szCs w:val="20"/>
        </w:rPr>
      </w:pPr>
      <w:r w:rsidRPr="00D52CE0">
        <w:rPr>
          <w:rFonts w:ascii="Arial" w:hAnsi="Arial" w:cs="Arial"/>
          <w:b/>
          <w:bCs/>
          <w:sz w:val="20"/>
          <w:szCs w:val="20"/>
        </w:rPr>
        <w:t>giai đoạn 2023 - 2025 trên địa bàn thành phố Hải Phòng</w:t>
      </w:r>
    </w:p>
    <w:p w14:paraId="4009C9CD" w14:textId="4ADE01EC" w:rsidR="00D52CE0" w:rsidRPr="00D52CE0" w:rsidRDefault="00D52CE0" w:rsidP="00D52CE0">
      <w:pPr>
        <w:jc w:val="center"/>
        <w:rPr>
          <w:rFonts w:ascii="Arial" w:hAnsi="Arial" w:cs="Arial"/>
          <w:sz w:val="20"/>
          <w:szCs w:val="20"/>
          <w:vertAlign w:val="superscript"/>
        </w:rPr>
      </w:pPr>
      <w:r>
        <w:rPr>
          <w:rFonts w:ascii="Arial" w:hAnsi="Arial" w:cs="Arial"/>
          <w:sz w:val="20"/>
          <w:szCs w:val="20"/>
          <w:vertAlign w:val="superscript"/>
        </w:rPr>
        <w:t>_________________________</w:t>
      </w:r>
    </w:p>
    <w:p w14:paraId="43B44E72" w14:textId="77777777" w:rsidR="00D52CE0" w:rsidRPr="00D52CE0" w:rsidRDefault="00D52CE0" w:rsidP="00D52CE0">
      <w:pPr>
        <w:jc w:val="center"/>
        <w:rPr>
          <w:rFonts w:ascii="Arial" w:hAnsi="Arial" w:cs="Arial"/>
          <w:sz w:val="20"/>
          <w:szCs w:val="20"/>
        </w:rPr>
      </w:pPr>
    </w:p>
    <w:p w14:paraId="2537D2EF" w14:textId="77777777" w:rsidR="00000000" w:rsidRDefault="00000000" w:rsidP="00D52CE0">
      <w:pPr>
        <w:jc w:val="center"/>
        <w:rPr>
          <w:rFonts w:ascii="Arial" w:hAnsi="Arial" w:cs="Arial"/>
          <w:b/>
          <w:bCs/>
          <w:sz w:val="20"/>
          <w:szCs w:val="20"/>
        </w:rPr>
      </w:pPr>
      <w:r w:rsidRPr="00D52CE0">
        <w:rPr>
          <w:rFonts w:ascii="Arial" w:hAnsi="Arial" w:cs="Arial"/>
          <w:b/>
          <w:bCs/>
          <w:sz w:val="20"/>
          <w:szCs w:val="20"/>
        </w:rPr>
        <w:t xml:space="preserve">HỘI ĐỒNG NHÂN DÂN THÀNH PHỐ HẢI PHÒNG </w:t>
      </w:r>
      <w:r w:rsidRPr="00D52CE0">
        <w:rPr>
          <w:rFonts w:ascii="Arial" w:hAnsi="Arial" w:cs="Arial"/>
          <w:b/>
          <w:bCs/>
          <w:sz w:val="20"/>
          <w:szCs w:val="20"/>
        </w:rPr>
        <w:br/>
        <w:t>KHÓA XVI, KỲ HỌP THỨ 16</w:t>
      </w:r>
    </w:p>
    <w:p w14:paraId="5FD3D20F" w14:textId="77777777" w:rsidR="00D52CE0" w:rsidRPr="00D52CE0" w:rsidRDefault="00D52CE0" w:rsidP="00D52CE0">
      <w:pPr>
        <w:jc w:val="center"/>
        <w:rPr>
          <w:rFonts w:ascii="Arial" w:hAnsi="Arial" w:cs="Arial"/>
          <w:sz w:val="20"/>
          <w:szCs w:val="20"/>
        </w:rPr>
      </w:pPr>
    </w:p>
    <w:p w14:paraId="69A3D0B2" w14:textId="77777777" w:rsidR="00000000" w:rsidRPr="00D52CE0" w:rsidRDefault="00000000" w:rsidP="00D52CE0">
      <w:pPr>
        <w:spacing w:after="120"/>
        <w:ind w:firstLine="284"/>
        <w:jc w:val="both"/>
        <w:rPr>
          <w:rFonts w:ascii="Arial" w:hAnsi="Arial" w:cs="Arial"/>
          <w:sz w:val="20"/>
          <w:szCs w:val="20"/>
        </w:rPr>
      </w:pPr>
      <w:r w:rsidRPr="00D52CE0">
        <w:rPr>
          <w:rFonts w:ascii="Arial" w:hAnsi="Arial" w:cs="Arial"/>
          <w:i/>
          <w:iCs/>
          <w:sz w:val="20"/>
          <w:szCs w:val="20"/>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4C8A2D81" w14:textId="77777777" w:rsidR="00000000" w:rsidRPr="00D52CE0" w:rsidRDefault="00000000" w:rsidP="00D52CE0">
      <w:pPr>
        <w:spacing w:after="120"/>
        <w:ind w:firstLine="284"/>
        <w:jc w:val="both"/>
        <w:rPr>
          <w:rFonts w:ascii="Arial" w:hAnsi="Arial" w:cs="Arial"/>
          <w:sz w:val="20"/>
          <w:szCs w:val="20"/>
        </w:rPr>
      </w:pPr>
      <w:r w:rsidRPr="00D52CE0">
        <w:rPr>
          <w:rFonts w:ascii="Arial" w:hAnsi="Arial" w:cs="Arial"/>
          <w:i/>
          <w:iCs/>
          <w:sz w:val="20"/>
          <w:szCs w:val="20"/>
        </w:rPr>
        <w:t>Căn cứ Nghị quyết số 1210/2016/UBTVQH13 ngày 25 tháng 5 năm 2016 của Ủy ban Thường vụ Quốc hội về phân loại đô thị; Nghị quyết số 26/2022/UBTVQH15 ngày 21 tháng 9 năm 2022 của Ủy ban Thường vụ Quốc hội sửa đổi, bổ sung một số điều của Nghị quyết số 1210/2016/UBTVQH13 ngày 25 tháng 5 năm 2016 của Ủy ban Thường vụ Quốc hội;</w:t>
      </w:r>
    </w:p>
    <w:p w14:paraId="6C009CD4" w14:textId="77777777" w:rsidR="00000000" w:rsidRPr="00D52CE0" w:rsidRDefault="00000000" w:rsidP="00D52CE0">
      <w:pPr>
        <w:spacing w:after="120"/>
        <w:ind w:firstLine="284"/>
        <w:jc w:val="both"/>
        <w:rPr>
          <w:rFonts w:ascii="Arial" w:hAnsi="Arial" w:cs="Arial"/>
          <w:sz w:val="20"/>
          <w:szCs w:val="20"/>
        </w:rPr>
      </w:pPr>
      <w:r w:rsidRPr="00D52CE0">
        <w:rPr>
          <w:rFonts w:ascii="Arial" w:hAnsi="Arial" w:cs="Arial"/>
          <w:i/>
          <w:iCs/>
          <w:sz w:val="20"/>
          <w:szCs w:val="20"/>
        </w:rPr>
        <w:t>Căn cứ Nghị quyết số 1211 /2016/UBTVQH13 ngày 25 tháng 5 năm 2016 của Ủy ban Thường vụ Quốc hội về tiêu chuẩn của đơn vị hành chính và phân loại đơn vị hành chính; Nghị quyết số 27/2022/UBTVQH15 ngày 21 tháng 9 năm 2022 của Ủy ban Thường vụ Quốc hội sửa đổi, bổ sung một số điều của Nghị quyết số 1211/2016/UBTVQH13 ngày 25 tháng 5 năm 2016 của Ủy ban Thường vụ Quốc hội;</w:t>
      </w:r>
    </w:p>
    <w:p w14:paraId="6E8D7197" w14:textId="77777777" w:rsidR="00000000" w:rsidRPr="00D52CE0" w:rsidRDefault="00000000" w:rsidP="00D52CE0">
      <w:pPr>
        <w:spacing w:after="120"/>
        <w:ind w:firstLine="284"/>
        <w:jc w:val="both"/>
        <w:rPr>
          <w:rFonts w:ascii="Arial" w:hAnsi="Arial" w:cs="Arial"/>
          <w:sz w:val="20"/>
          <w:szCs w:val="20"/>
        </w:rPr>
      </w:pPr>
      <w:r w:rsidRPr="00D52CE0">
        <w:rPr>
          <w:rFonts w:ascii="Arial" w:hAnsi="Arial" w:cs="Arial"/>
          <w:i/>
          <w:iCs/>
          <w:sz w:val="20"/>
          <w:szCs w:val="20"/>
        </w:rPr>
        <w:t>Căn cứ Nghị quyết số 35/2023/UBTVQH15 ngày 12 tháng 7 năm 2023 của Ủy ban Thường vụ Quốc hội về việc sắp xếp đơn vị hành chính cấp huyện, cấp xã giai đoạn 2023 - 2030;</w:t>
      </w:r>
    </w:p>
    <w:p w14:paraId="434BA25E" w14:textId="77777777" w:rsidR="00000000" w:rsidRPr="00D52CE0" w:rsidRDefault="00000000" w:rsidP="00D52CE0">
      <w:pPr>
        <w:spacing w:after="120"/>
        <w:ind w:firstLine="284"/>
        <w:jc w:val="both"/>
        <w:rPr>
          <w:rFonts w:ascii="Arial" w:hAnsi="Arial" w:cs="Arial"/>
          <w:sz w:val="20"/>
          <w:szCs w:val="20"/>
        </w:rPr>
      </w:pPr>
      <w:r w:rsidRPr="00D52CE0">
        <w:rPr>
          <w:rFonts w:ascii="Arial" w:hAnsi="Arial" w:cs="Arial"/>
          <w:i/>
          <w:iCs/>
          <w:sz w:val="20"/>
          <w:szCs w:val="20"/>
        </w:rPr>
        <w:t>Căn cứ Nghị định số 54/2018/NĐ-CP ngày 16 tháng 4 năm 2018 của Chính phủ về hướng dẫn việc lấy ý kiến cử tri về thành lập, giải thể, nhập chia, điều chỉnh địa giới đơn vị hành chính; Nghị định số 66/2023/NĐ-CP ngày 24 tháng 8 năm 2023 của Chính phủ sửa đổi, bổ sung một số điều của Nghị định số 54/2018/NĐ-CP ngày 16 tháng 4 năm 2018 của Chính phủ hướng dẫn việc lấy ý kiến cử tri về thành lập, giải thể, nhập, chia, điều chỉnh địa giới đơn vị hành chính;</w:t>
      </w:r>
    </w:p>
    <w:p w14:paraId="47A0DB5F" w14:textId="77777777" w:rsidR="00000000" w:rsidRPr="00D52CE0" w:rsidRDefault="00000000" w:rsidP="00D52CE0">
      <w:pPr>
        <w:spacing w:after="120"/>
        <w:ind w:firstLine="284"/>
        <w:jc w:val="both"/>
        <w:rPr>
          <w:rFonts w:ascii="Arial" w:hAnsi="Arial" w:cs="Arial"/>
          <w:sz w:val="20"/>
          <w:szCs w:val="20"/>
        </w:rPr>
      </w:pPr>
      <w:r w:rsidRPr="00D52CE0">
        <w:rPr>
          <w:rFonts w:ascii="Arial" w:hAnsi="Arial" w:cs="Arial"/>
          <w:i/>
          <w:iCs/>
          <w:sz w:val="20"/>
          <w:szCs w:val="20"/>
        </w:rPr>
        <w:t>Căn cứ Nghị quyết số 117/NQ-CP ngày 30 tháng 7 năm 2023 của Chính phủ ban hành Kế hoạch thực hiện sắp xếp đơn vị hành chính cấp huyện, cấp xã giai đoạn 2023 - 2025;</w:t>
      </w:r>
    </w:p>
    <w:p w14:paraId="010CA295" w14:textId="77777777" w:rsidR="00000000" w:rsidRPr="00D52CE0" w:rsidRDefault="00000000" w:rsidP="00D52CE0">
      <w:pPr>
        <w:spacing w:after="120"/>
        <w:ind w:firstLine="284"/>
        <w:jc w:val="both"/>
        <w:rPr>
          <w:rFonts w:ascii="Arial" w:hAnsi="Arial" w:cs="Arial"/>
          <w:sz w:val="20"/>
          <w:szCs w:val="20"/>
        </w:rPr>
      </w:pPr>
      <w:r w:rsidRPr="00D52CE0">
        <w:rPr>
          <w:rFonts w:ascii="Arial" w:hAnsi="Arial" w:cs="Arial"/>
          <w:i/>
          <w:iCs/>
          <w:sz w:val="20"/>
          <w:szCs w:val="20"/>
        </w:rPr>
        <w:t>Căn cứ Quyết định số 323/QĐ-TTg ngày 30 tháng 3 năm 2023 của Thủ tướng Chính phủ về việc phê duyệt Điều chỉnh Quy hoạch chung thành phố Hải Phòng đến năm 2040, tầm nhìn đến năm 2050; Quyết định số 1516/QĐ-TTg ngày 02 tháng 12 năm 2023 của Thủ tướng Chính phủ về việc phê duyệt Quy hoạch thành phố Hải Phòng thời kỳ 2021-2030, tầm nhìn đến năm 2050;</w:t>
      </w:r>
    </w:p>
    <w:p w14:paraId="5CC5E427" w14:textId="77777777" w:rsidR="00000000" w:rsidRPr="00D52CE0" w:rsidRDefault="00000000" w:rsidP="00D52CE0">
      <w:pPr>
        <w:spacing w:after="120"/>
        <w:ind w:firstLine="284"/>
        <w:jc w:val="both"/>
        <w:rPr>
          <w:rFonts w:ascii="Arial" w:hAnsi="Arial" w:cs="Arial"/>
          <w:sz w:val="20"/>
          <w:szCs w:val="20"/>
        </w:rPr>
      </w:pPr>
      <w:r w:rsidRPr="00D52CE0">
        <w:rPr>
          <w:rFonts w:ascii="Arial" w:hAnsi="Arial" w:cs="Arial"/>
          <w:i/>
          <w:iCs/>
          <w:sz w:val="20"/>
          <w:szCs w:val="20"/>
        </w:rPr>
        <w:t>Căn cứ Kết luận số 343-KL/TU, ngày 15 tháng 5 năm 2024 của Ban Chấp hành Đảng bộ thành phố đối với các Đề án về sắp xếp, thành lập, điều chỉnh địa giới đơn vị hành chính cấp huyện, cấp xã trên địa bàn thành phố Hải Phòng giai đoạn 2023 - 2025;</w:t>
      </w:r>
    </w:p>
    <w:p w14:paraId="2ECE8496" w14:textId="77777777" w:rsidR="00000000" w:rsidRDefault="00000000" w:rsidP="00D52CE0">
      <w:pPr>
        <w:spacing w:after="120"/>
        <w:ind w:firstLine="284"/>
        <w:jc w:val="both"/>
        <w:rPr>
          <w:rFonts w:ascii="Arial" w:hAnsi="Arial" w:cs="Arial"/>
          <w:i/>
          <w:iCs/>
          <w:sz w:val="20"/>
          <w:szCs w:val="20"/>
        </w:rPr>
      </w:pPr>
      <w:r w:rsidRPr="00D52CE0">
        <w:rPr>
          <w:rFonts w:ascii="Arial" w:hAnsi="Arial" w:cs="Arial"/>
          <w:i/>
          <w:iCs/>
          <w:sz w:val="20"/>
          <w:szCs w:val="20"/>
        </w:rPr>
        <w:t>Xét Tờ trình số 68/TTr-UBND ngày 20 tháng 5 năm 2024 của Ủy ban nhân dân thành phố Hải Phòng về việc tán thành chủ trương sắp xếp, thành lập, điều chỉnh địa giới đơn vị hành chính cấp huyện, cấp xã trên địa bàn thành phố Hải Phòng giai đoạn 2023 - 2025; Báo cáo thẩm tra số 14/BC-BPC ngày 23 tháng 5 năm 2024 của Ban pháp chế Hội đồng nhân dân thành phố và ý kiến thảo luận của các đại biểu Hội đồng nhân dân thành phố tại kỳ họp.</w:t>
      </w:r>
    </w:p>
    <w:p w14:paraId="4E7E4DC8" w14:textId="77777777" w:rsidR="00D52CE0" w:rsidRPr="00D52CE0" w:rsidRDefault="00D52CE0" w:rsidP="00D52CE0">
      <w:pPr>
        <w:spacing w:after="120"/>
        <w:ind w:firstLine="284"/>
        <w:jc w:val="both"/>
        <w:rPr>
          <w:rFonts w:ascii="Arial" w:hAnsi="Arial" w:cs="Arial"/>
          <w:sz w:val="20"/>
          <w:szCs w:val="20"/>
        </w:rPr>
      </w:pPr>
    </w:p>
    <w:p w14:paraId="43C13A52" w14:textId="77777777" w:rsidR="00000000" w:rsidRPr="00D52CE0" w:rsidRDefault="00000000" w:rsidP="00D52CE0">
      <w:pPr>
        <w:jc w:val="center"/>
        <w:rPr>
          <w:rFonts w:ascii="Arial" w:hAnsi="Arial" w:cs="Arial"/>
          <w:sz w:val="20"/>
          <w:szCs w:val="20"/>
        </w:rPr>
      </w:pPr>
      <w:r w:rsidRPr="00D52CE0">
        <w:rPr>
          <w:rFonts w:ascii="Arial" w:hAnsi="Arial" w:cs="Arial"/>
          <w:b/>
          <w:bCs/>
          <w:sz w:val="20"/>
          <w:szCs w:val="20"/>
        </w:rPr>
        <w:t>QUYẾT NGHỊ:</w:t>
      </w:r>
    </w:p>
    <w:p w14:paraId="66E72EBC" w14:textId="77777777" w:rsidR="00000000" w:rsidRPr="00D52CE0" w:rsidRDefault="00000000" w:rsidP="00D52CE0">
      <w:pPr>
        <w:spacing w:after="120"/>
        <w:jc w:val="both"/>
        <w:rPr>
          <w:rFonts w:ascii="Arial" w:hAnsi="Arial" w:cs="Arial"/>
          <w:sz w:val="20"/>
          <w:szCs w:val="20"/>
        </w:rPr>
      </w:pPr>
      <w:r w:rsidRPr="00D52CE0">
        <w:rPr>
          <w:rFonts w:ascii="Arial" w:hAnsi="Arial" w:cs="Arial"/>
          <w:b/>
          <w:bCs/>
          <w:sz w:val="20"/>
          <w:szCs w:val="20"/>
        </w:rPr>
        <w:t>Điều 1:</w:t>
      </w:r>
      <w:r w:rsidRPr="00D52CE0">
        <w:rPr>
          <w:rFonts w:ascii="Arial" w:hAnsi="Arial" w:cs="Arial"/>
          <w:sz w:val="20"/>
          <w:szCs w:val="20"/>
        </w:rPr>
        <w:t xml:space="preserve"> Tán thành chủ trương sắp xếp đơn vị hành chính cấp xã giai đoạn 2023-2025 trên địa bàn các quận, huyện: Ngô Quyền, Lê Chân, Kiến An, Kiến Thụy, Tiên Lãng, Vĩnh Bảo, thành phố Hải Phòng; cụ thể như sau:</w:t>
      </w:r>
    </w:p>
    <w:p w14:paraId="4DF8BF0F" w14:textId="77777777" w:rsidR="00000000" w:rsidRPr="00D52CE0" w:rsidRDefault="00000000" w:rsidP="00D52CE0">
      <w:pPr>
        <w:spacing w:after="120"/>
        <w:jc w:val="both"/>
        <w:rPr>
          <w:rFonts w:ascii="Arial" w:hAnsi="Arial" w:cs="Arial"/>
          <w:sz w:val="20"/>
          <w:szCs w:val="20"/>
        </w:rPr>
      </w:pPr>
      <w:bookmarkStart w:id="0" w:name="bookmark5"/>
      <w:r w:rsidRPr="00D52CE0">
        <w:rPr>
          <w:rFonts w:ascii="Arial" w:hAnsi="Arial" w:cs="Arial"/>
          <w:b/>
          <w:bCs/>
          <w:sz w:val="20"/>
          <w:szCs w:val="20"/>
        </w:rPr>
        <w:t>1. Quận Ngô Quyền:</w:t>
      </w:r>
      <w:bookmarkEnd w:id="0"/>
    </w:p>
    <w:p w14:paraId="5AC67757" w14:textId="77777777" w:rsidR="00000000" w:rsidRPr="00D52CE0" w:rsidRDefault="00000000" w:rsidP="00D52CE0">
      <w:pPr>
        <w:spacing w:after="120"/>
        <w:jc w:val="both"/>
        <w:rPr>
          <w:rFonts w:ascii="Arial" w:hAnsi="Arial" w:cs="Arial"/>
          <w:sz w:val="20"/>
          <w:szCs w:val="20"/>
        </w:rPr>
      </w:pPr>
      <w:r w:rsidRPr="00D52CE0">
        <w:rPr>
          <w:rFonts w:ascii="Arial" w:hAnsi="Arial" w:cs="Arial"/>
          <w:sz w:val="20"/>
          <w:szCs w:val="20"/>
        </w:rPr>
        <w:lastRenderedPageBreak/>
        <w:t>1.1 Thành lập phường Gia Viên trên cơ sở nhập nguyên trạng diện tích tự nhiên và quy mô dân số của phường Gia Viên, phường Lạc Viên và phường Máy Tơ.</w:t>
      </w:r>
    </w:p>
    <w:p w14:paraId="0ADD3D18" w14:textId="77777777" w:rsidR="00000000" w:rsidRPr="00D52CE0" w:rsidRDefault="00000000" w:rsidP="00D52CE0">
      <w:pPr>
        <w:spacing w:after="120"/>
        <w:jc w:val="both"/>
        <w:rPr>
          <w:rFonts w:ascii="Arial" w:hAnsi="Arial" w:cs="Arial"/>
          <w:sz w:val="20"/>
          <w:szCs w:val="20"/>
        </w:rPr>
      </w:pPr>
      <w:r w:rsidRPr="00D52CE0">
        <w:rPr>
          <w:rFonts w:ascii="Arial" w:hAnsi="Arial" w:cs="Arial"/>
          <w:sz w:val="20"/>
          <w:szCs w:val="20"/>
        </w:rPr>
        <w:t>1.2. Thành lập phường Lạch Tray trên cơ sở nhập nguyên trạng diện tích tự nhiên và quy mô dân số của phường Lạch Tray, phường Đồng Quốc Bình và phường Lê Lợi.</w:t>
      </w:r>
    </w:p>
    <w:p w14:paraId="647D7831" w14:textId="77777777" w:rsidR="00000000" w:rsidRPr="00D52CE0" w:rsidRDefault="00000000" w:rsidP="00D52CE0">
      <w:pPr>
        <w:spacing w:after="120"/>
        <w:jc w:val="both"/>
        <w:rPr>
          <w:rFonts w:ascii="Arial" w:hAnsi="Arial" w:cs="Arial"/>
          <w:sz w:val="20"/>
          <w:szCs w:val="20"/>
        </w:rPr>
      </w:pPr>
      <w:bookmarkStart w:id="1" w:name="bookmark6"/>
      <w:r w:rsidRPr="00D52CE0">
        <w:rPr>
          <w:rFonts w:ascii="Arial" w:hAnsi="Arial" w:cs="Arial"/>
          <w:b/>
          <w:bCs/>
          <w:sz w:val="20"/>
          <w:szCs w:val="20"/>
        </w:rPr>
        <w:t>2. Quận Lê Chân:</w:t>
      </w:r>
      <w:bookmarkEnd w:id="1"/>
    </w:p>
    <w:p w14:paraId="3C78CBAA" w14:textId="77777777" w:rsidR="00000000" w:rsidRPr="00D52CE0" w:rsidRDefault="00000000" w:rsidP="00D52CE0">
      <w:pPr>
        <w:spacing w:after="120"/>
        <w:jc w:val="both"/>
        <w:rPr>
          <w:rFonts w:ascii="Arial" w:hAnsi="Arial" w:cs="Arial"/>
          <w:sz w:val="20"/>
          <w:szCs w:val="20"/>
        </w:rPr>
      </w:pPr>
      <w:r w:rsidRPr="00D52CE0">
        <w:rPr>
          <w:rFonts w:ascii="Arial" w:hAnsi="Arial" w:cs="Arial"/>
          <w:sz w:val="20"/>
          <w:szCs w:val="20"/>
        </w:rPr>
        <w:t>2.1. Thành lập phường An Biên trên cơ sở nhập nguyên trạng diện tích tự nhiên và quy mô dân số của phường An Biên, phường Lam Sơn và phường Cát Dài.</w:t>
      </w:r>
    </w:p>
    <w:p w14:paraId="012A06C3" w14:textId="77777777" w:rsidR="00000000" w:rsidRPr="00D52CE0" w:rsidRDefault="00000000" w:rsidP="00D52CE0">
      <w:pPr>
        <w:spacing w:after="120"/>
        <w:jc w:val="both"/>
        <w:rPr>
          <w:rFonts w:ascii="Arial" w:hAnsi="Arial" w:cs="Arial"/>
          <w:sz w:val="20"/>
          <w:szCs w:val="20"/>
        </w:rPr>
      </w:pPr>
      <w:r w:rsidRPr="00D52CE0">
        <w:rPr>
          <w:rFonts w:ascii="Arial" w:hAnsi="Arial" w:cs="Arial"/>
          <w:sz w:val="20"/>
          <w:szCs w:val="20"/>
        </w:rPr>
        <w:t>2.2 Thành lập phường An Dương trên cơ sở nhập nguyên trạng diện tích tự nhiên và quy mô dân số của phường An Dương, phường Niệm Nghĩa và phường Nghĩa Xá.</w:t>
      </w:r>
    </w:p>
    <w:p w14:paraId="44521DB0" w14:textId="77777777" w:rsidR="00000000" w:rsidRPr="00D52CE0" w:rsidRDefault="00000000" w:rsidP="00D52CE0">
      <w:pPr>
        <w:spacing w:after="120"/>
        <w:jc w:val="both"/>
        <w:rPr>
          <w:rFonts w:ascii="Arial" w:hAnsi="Arial" w:cs="Arial"/>
          <w:sz w:val="20"/>
          <w:szCs w:val="20"/>
        </w:rPr>
      </w:pPr>
      <w:r w:rsidRPr="00D52CE0">
        <w:rPr>
          <w:rFonts w:ascii="Arial" w:hAnsi="Arial" w:cs="Arial"/>
          <w:sz w:val="20"/>
          <w:szCs w:val="20"/>
        </w:rPr>
        <w:t>2.3. Thành lập phường Hàng Kênh trên cơ sở nhập nguyên trạng diện tích tự nhiên và quy mô dân số của phường Hàng Kênh, phường Trại Cau và phường Đông Hải.</w:t>
      </w:r>
    </w:p>
    <w:p w14:paraId="1D49C148" w14:textId="77777777" w:rsidR="00000000" w:rsidRPr="00D52CE0" w:rsidRDefault="00000000" w:rsidP="00D52CE0">
      <w:pPr>
        <w:spacing w:after="120"/>
        <w:jc w:val="both"/>
        <w:rPr>
          <w:rFonts w:ascii="Arial" w:hAnsi="Arial" w:cs="Arial"/>
          <w:sz w:val="20"/>
          <w:szCs w:val="20"/>
        </w:rPr>
      </w:pPr>
      <w:r w:rsidRPr="00D52CE0">
        <w:rPr>
          <w:rFonts w:ascii="Arial" w:hAnsi="Arial" w:cs="Arial"/>
          <w:sz w:val="20"/>
          <w:szCs w:val="20"/>
        </w:rPr>
        <w:t>2.4. Thành lập phường Trần Nguyên Hãn trên cơ sở nhập nguyên trạng diện tích tự nhiên và quy mô dân số của phường Trần Nguyên Hãn, phường Hồ Nam và phường Dư Hàng.</w:t>
      </w:r>
    </w:p>
    <w:p w14:paraId="3188AC04" w14:textId="77777777" w:rsidR="00000000" w:rsidRPr="00D52CE0" w:rsidRDefault="00000000" w:rsidP="00D52CE0">
      <w:pPr>
        <w:spacing w:after="120"/>
        <w:jc w:val="both"/>
        <w:rPr>
          <w:rFonts w:ascii="Arial" w:hAnsi="Arial" w:cs="Arial"/>
          <w:sz w:val="20"/>
          <w:szCs w:val="20"/>
        </w:rPr>
      </w:pPr>
      <w:bookmarkStart w:id="2" w:name="bookmark7"/>
      <w:r w:rsidRPr="00D52CE0">
        <w:rPr>
          <w:rFonts w:ascii="Arial" w:hAnsi="Arial" w:cs="Arial"/>
          <w:b/>
          <w:bCs/>
          <w:sz w:val="20"/>
          <w:szCs w:val="20"/>
        </w:rPr>
        <w:t>3. Quận Kiến An:</w:t>
      </w:r>
      <w:bookmarkEnd w:id="2"/>
    </w:p>
    <w:p w14:paraId="633BEC85" w14:textId="77777777" w:rsidR="00000000" w:rsidRPr="00D52CE0" w:rsidRDefault="00000000" w:rsidP="00D52CE0">
      <w:pPr>
        <w:spacing w:after="120"/>
        <w:jc w:val="both"/>
        <w:rPr>
          <w:rFonts w:ascii="Arial" w:hAnsi="Arial" w:cs="Arial"/>
          <w:sz w:val="20"/>
          <w:szCs w:val="20"/>
        </w:rPr>
      </w:pPr>
      <w:r w:rsidRPr="00D52CE0">
        <w:rPr>
          <w:rFonts w:ascii="Arial" w:hAnsi="Arial" w:cs="Arial"/>
          <w:sz w:val="20"/>
          <w:szCs w:val="20"/>
        </w:rPr>
        <w:t>3.1. Thành lập phường Bắc Hà trên cơ sở nhập nguyên trạng diện tích tự nhiên và quy mô dân số của phường Phù Liễn và phường Tràng Minh.</w:t>
      </w:r>
    </w:p>
    <w:p w14:paraId="0CED86B5" w14:textId="77777777" w:rsidR="00000000" w:rsidRPr="00D52CE0" w:rsidRDefault="00000000" w:rsidP="00D52CE0">
      <w:pPr>
        <w:spacing w:after="120"/>
        <w:jc w:val="both"/>
        <w:rPr>
          <w:rFonts w:ascii="Arial" w:hAnsi="Arial" w:cs="Arial"/>
          <w:sz w:val="20"/>
          <w:szCs w:val="20"/>
        </w:rPr>
      </w:pPr>
      <w:r w:rsidRPr="00D52CE0">
        <w:rPr>
          <w:rFonts w:ascii="Arial" w:hAnsi="Arial" w:cs="Arial"/>
          <w:sz w:val="20"/>
          <w:szCs w:val="20"/>
        </w:rPr>
        <w:t>3.2. Thành lập phường Đồng Hòa trên cơ sở nhập nguyên trạng diện tích tự nhiên và quy mô dân số của phường Đồng Hòa, phường Quán Trữ và phường Lãm Hà.</w:t>
      </w:r>
    </w:p>
    <w:p w14:paraId="0F557FCF" w14:textId="77777777" w:rsidR="00000000" w:rsidRPr="00D52CE0" w:rsidRDefault="00000000" w:rsidP="00D52CE0">
      <w:pPr>
        <w:spacing w:after="120"/>
        <w:jc w:val="both"/>
        <w:rPr>
          <w:rFonts w:ascii="Arial" w:hAnsi="Arial" w:cs="Arial"/>
          <w:sz w:val="20"/>
          <w:szCs w:val="20"/>
        </w:rPr>
      </w:pPr>
      <w:bookmarkStart w:id="3" w:name="bookmark8"/>
      <w:r w:rsidRPr="00D52CE0">
        <w:rPr>
          <w:rFonts w:ascii="Arial" w:hAnsi="Arial" w:cs="Arial"/>
          <w:b/>
          <w:bCs/>
          <w:sz w:val="20"/>
          <w:szCs w:val="20"/>
        </w:rPr>
        <w:t>4. Huyện Tiên Lãng:</w:t>
      </w:r>
      <w:bookmarkEnd w:id="3"/>
    </w:p>
    <w:p w14:paraId="5E14E890" w14:textId="77777777" w:rsidR="00000000" w:rsidRPr="00D52CE0" w:rsidRDefault="00000000" w:rsidP="00D52CE0">
      <w:pPr>
        <w:spacing w:after="120"/>
        <w:jc w:val="both"/>
        <w:rPr>
          <w:rFonts w:ascii="Arial" w:hAnsi="Arial" w:cs="Arial"/>
          <w:sz w:val="20"/>
          <w:szCs w:val="20"/>
        </w:rPr>
      </w:pPr>
      <w:r w:rsidRPr="00D52CE0">
        <w:rPr>
          <w:rFonts w:ascii="Arial" w:hAnsi="Arial" w:cs="Arial"/>
          <w:sz w:val="20"/>
          <w:szCs w:val="20"/>
        </w:rPr>
        <w:t>Thành lập xã Tân Minh trên cơ sở nhập nguyên trạng diện tích tự nhiên và quy mô dân số của xã Toàn Thắng, xã Bạch Đằng và xã Quang Phục.</w:t>
      </w:r>
    </w:p>
    <w:p w14:paraId="632AB746" w14:textId="77777777" w:rsidR="00000000" w:rsidRPr="00D52CE0" w:rsidRDefault="00000000" w:rsidP="00D52CE0">
      <w:pPr>
        <w:spacing w:after="120"/>
        <w:jc w:val="both"/>
        <w:rPr>
          <w:rFonts w:ascii="Arial" w:hAnsi="Arial" w:cs="Arial"/>
          <w:sz w:val="20"/>
          <w:szCs w:val="20"/>
        </w:rPr>
      </w:pPr>
      <w:bookmarkStart w:id="4" w:name="bookmark9"/>
      <w:r w:rsidRPr="00D52CE0">
        <w:rPr>
          <w:rFonts w:ascii="Arial" w:hAnsi="Arial" w:cs="Arial"/>
          <w:b/>
          <w:bCs/>
          <w:sz w:val="20"/>
          <w:szCs w:val="20"/>
        </w:rPr>
        <w:t>5. Huyện Kiến Thụy:</w:t>
      </w:r>
      <w:bookmarkEnd w:id="4"/>
    </w:p>
    <w:p w14:paraId="78C5E5E6" w14:textId="77777777" w:rsidR="00000000" w:rsidRPr="00D52CE0" w:rsidRDefault="00000000" w:rsidP="00D52CE0">
      <w:pPr>
        <w:spacing w:after="120"/>
        <w:jc w:val="both"/>
        <w:rPr>
          <w:rFonts w:ascii="Arial" w:hAnsi="Arial" w:cs="Arial"/>
          <w:sz w:val="20"/>
          <w:szCs w:val="20"/>
        </w:rPr>
      </w:pPr>
      <w:r w:rsidRPr="00D52CE0">
        <w:rPr>
          <w:rFonts w:ascii="Arial" w:hAnsi="Arial" w:cs="Arial"/>
          <w:sz w:val="20"/>
          <w:szCs w:val="20"/>
        </w:rPr>
        <w:t>Thành lập xã Kiến Hưng trên cơ sở nhập nguyên trạng diện tích tự nhiên và quy mô dân số của xã Đại Hà, xã Thụy Hương và xã Ngũ Đoan.</w:t>
      </w:r>
    </w:p>
    <w:p w14:paraId="5B1190DB" w14:textId="77777777" w:rsidR="00000000" w:rsidRPr="00D52CE0" w:rsidRDefault="00000000" w:rsidP="00D52CE0">
      <w:pPr>
        <w:spacing w:after="120"/>
        <w:jc w:val="both"/>
        <w:rPr>
          <w:rFonts w:ascii="Arial" w:hAnsi="Arial" w:cs="Arial"/>
          <w:sz w:val="20"/>
          <w:szCs w:val="20"/>
        </w:rPr>
      </w:pPr>
      <w:bookmarkStart w:id="5" w:name="bookmark10"/>
      <w:r w:rsidRPr="00D52CE0">
        <w:rPr>
          <w:rFonts w:ascii="Arial" w:hAnsi="Arial" w:cs="Arial"/>
          <w:b/>
          <w:bCs/>
          <w:sz w:val="20"/>
          <w:szCs w:val="20"/>
        </w:rPr>
        <w:t>6. Huyện Vĩnh Bảo:</w:t>
      </w:r>
      <w:bookmarkEnd w:id="5"/>
    </w:p>
    <w:p w14:paraId="4BEEF567" w14:textId="77777777" w:rsidR="00000000" w:rsidRPr="00D52CE0" w:rsidRDefault="00000000" w:rsidP="00D52CE0">
      <w:pPr>
        <w:spacing w:after="120"/>
        <w:jc w:val="both"/>
        <w:rPr>
          <w:rFonts w:ascii="Arial" w:hAnsi="Arial" w:cs="Arial"/>
          <w:sz w:val="20"/>
          <w:szCs w:val="20"/>
        </w:rPr>
      </w:pPr>
      <w:r w:rsidRPr="00D52CE0">
        <w:rPr>
          <w:rFonts w:ascii="Arial" w:hAnsi="Arial" w:cs="Arial"/>
          <w:sz w:val="20"/>
          <w:szCs w:val="20"/>
        </w:rPr>
        <w:t>6.1. Thành lập xã Tam Cường trên cơ sở nhập nguyên trạng diện tích tự nhiên và quy mô dân số của xã Tam Cường, xã Vĩnh Tiến và xã Cổ Am.</w:t>
      </w:r>
    </w:p>
    <w:p w14:paraId="29495413" w14:textId="77777777" w:rsidR="00000000" w:rsidRPr="00D52CE0" w:rsidRDefault="00000000" w:rsidP="00D52CE0">
      <w:pPr>
        <w:spacing w:after="120"/>
        <w:jc w:val="both"/>
        <w:rPr>
          <w:rFonts w:ascii="Arial" w:hAnsi="Arial" w:cs="Arial"/>
          <w:sz w:val="20"/>
          <w:szCs w:val="20"/>
        </w:rPr>
      </w:pPr>
      <w:r w:rsidRPr="00D52CE0">
        <w:rPr>
          <w:rFonts w:ascii="Arial" w:hAnsi="Arial" w:cs="Arial"/>
          <w:sz w:val="20"/>
          <w:szCs w:val="20"/>
        </w:rPr>
        <w:t>6.2. Thành lập xã Tiền Phong trên cơ sở nhập nguyên trạng diện tích tự nhiên và quy mô dân số của xã Tiền Phong, xã Vĩnh Phong và xã Cộng Hiền.</w:t>
      </w:r>
    </w:p>
    <w:p w14:paraId="7D2B26B4" w14:textId="77777777" w:rsidR="00000000" w:rsidRPr="00D52CE0" w:rsidRDefault="00000000" w:rsidP="00D52CE0">
      <w:pPr>
        <w:spacing w:after="120"/>
        <w:jc w:val="both"/>
        <w:rPr>
          <w:rFonts w:ascii="Arial" w:hAnsi="Arial" w:cs="Arial"/>
          <w:sz w:val="20"/>
          <w:szCs w:val="20"/>
        </w:rPr>
      </w:pPr>
      <w:r w:rsidRPr="00D52CE0">
        <w:rPr>
          <w:rFonts w:ascii="Arial" w:hAnsi="Arial" w:cs="Arial"/>
          <w:sz w:val="20"/>
          <w:szCs w:val="20"/>
        </w:rPr>
        <w:t>6.3. Thành lập xã Vĩnh Hải trên cơ sở nhập nguyên trạng diện tích tự nhiên và quy mô dân số của xã Hưng Nhân, xã Thanh Lương và xã Đồng Minh.</w:t>
      </w:r>
    </w:p>
    <w:p w14:paraId="7B78C45E" w14:textId="77777777" w:rsidR="00000000" w:rsidRPr="00D52CE0" w:rsidRDefault="00000000" w:rsidP="00D52CE0">
      <w:pPr>
        <w:spacing w:after="120"/>
        <w:jc w:val="both"/>
        <w:rPr>
          <w:rFonts w:ascii="Arial" w:hAnsi="Arial" w:cs="Arial"/>
          <w:sz w:val="20"/>
          <w:szCs w:val="20"/>
        </w:rPr>
      </w:pPr>
      <w:r w:rsidRPr="00D52CE0">
        <w:rPr>
          <w:rFonts w:ascii="Arial" w:hAnsi="Arial" w:cs="Arial"/>
          <w:sz w:val="20"/>
          <w:szCs w:val="20"/>
        </w:rPr>
        <w:t>6.4. Thành lập xã Vĩnh Hòa trên cơ sở nhập nguyên trạng diện tích tự nhiên và quy mô dân số của xã Vĩnh Long, xã Hiệp Hòa và xã An Hòa.</w:t>
      </w:r>
    </w:p>
    <w:p w14:paraId="63124973" w14:textId="77777777" w:rsidR="00000000" w:rsidRPr="00D52CE0" w:rsidRDefault="00000000" w:rsidP="00D52CE0">
      <w:pPr>
        <w:spacing w:after="120"/>
        <w:jc w:val="both"/>
        <w:rPr>
          <w:rFonts w:ascii="Arial" w:hAnsi="Arial" w:cs="Arial"/>
          <w:sz w:val="20"/>
          <w:szCs w:val="20"/>
        </w:rPr>
      </w:pPr>
      <w:r w:rsidRPr="00D52CE0">
        <w:rPr>
          <w:rFonts w:ascii="Arial" w:hAnsi="Arial" w:cs="Arial"/>
          <w:sz w:val="20"/>
          <w:szCs w:val="20"/>
        </w:rPr>
        <w:t>6.5. Thành lập xã Vĩnh Hưng trên cơ sở nhập nguyên trạng diện tích tự nhiên và quy mô dân số của xã Nhân Hòa, xã Tam Đa và xã Vinh Quang.</w:t>
      </w:r>
    </w:p>
    <w:p w14:paraId="4F98B1FE" w14:textId="77777777" w:rsidR="00000000" w:rsidRPr="00D52CE0" w:rsidRDefault="00000000" w:rsidP="00D52CE0">
      <w:pPr>
        <w:spacing w:after="120"/>
        <w:jc w:val="both"/>
        <w:rPr>
          <w:rFonts w:ascii="Arial" w:hAnsi="Arial" w:cs="Arial"/>
          <w:sz w:val="20"/>
          <w:szCs w:val="20"/>
        </w:rPr>
      </w:pPr>
      <w:r w:rsidRPr="00D52CE0">
        <w:rPr>
          <w:rFonts w:ascii="Arial" w:hAnsi="Arial" w:cs="Arial"/>
          <w:b/>
          <w:bCs/>
          <w:sz w:val="20"/>
          <w:szCs w:val="20"/>
        </w:rPr>
        <w:t xml:space="preserve">Điều 2: </w:t>
      </w:r>
      <w:r w:rsidRPr="00D52CE0">
        <w:rPr>
          <w:rFonts w:ascii="Arial" w:hAnsi="Arial" w:cs="Arial"/>
          <w:sz w:val="20"/>
          <w:szCs w:val="20"/>
        </w:rPr>
        <w:t>Tổ chức thực hiện</w:t>
      </w:r>
    </w:p>
    <w:p w14:paraId="2FF148B9" w14:textId="77777777" w:rsidR="00000000" w:rsidRPr="00D52CE0" w:rsidRDefault="00000000" w:rsidP="00D52CE0">
      <w:pPr>
        <w:spacing w:after="120"/>
        <w:jc w:val="both"/>
        <w:rPr>
          <w:rFonts w:ascii="Arial" w:hAnsi="Arial" w:cs="Arial"/>
          <w:sz w:val="20"/>
          <w:szCs w:val="20"/>
        </w:rPr>
      </w:pPr>
      <w:r w:rsidRPr="00D52CE0">
        <w:rPr>
          <w:rFonts w:ascii="Arial" w:hAnsi="Arial" w:cs="Arial"/>
          <w:sz w:val="20"/>
          <w:szCs w:val="20"/>
        </w:rPr>
        <w:t>1. Giao Ủy ban nhân dân thành phố Hải Phòng hoàn thiện hồ sơ Đề án, tiếp thu ý kiến của các bộ, ngành liên quan để trình cấp có thẩm quyền xem xét, quyết định.</w:t>
      </w:r>
    </w:p>
    <w:p w14:paraId="567FA6D0" w14:textId="77777777" w:rsidR="00000000" w:rsidRPr="00D52CE0" w:rsidRDefault="00000000" w:rsidP="00D52CE0">
      <w:pPr>
        <w:spacing w:after="120"/>
        <w:jc w:val="both"/>
        <w:rPr>
          <w:rFonts w:ascii="Arial" w:hAnsi="Arial" w:cs="Arial"/>
          <w:sz w:val="20"/>
          <w:szCs w:val="20"/>
        </w:rPr>
      </w:pPr>
      <w:r w:rsidRPr="00D52CE0">
        <w:rPr>
          <w:rFonts w:ascii="Arial" w:hAnsi="Arial" w:cs="Arial"/>
          <w:sz w:val="20"/>
          <w:szCs w:val="20"/>
        </w:rPr>
        <w:t>2. Giao Thường trực Hội đồng nhân dân thành phố, các Ban Hội đồng nhân dân thành phố, các Tổ đại biểu Hội đồng nhân dân thành phố và các đại biểu Hội đồng nhân dân thành phố giám sát việc thực hiện Nghị quyết này theo quy định.</w:t>
      </w:r>
    </w:p>
    <w:p w14:paraId="7A2F6FF2" w14:textId="77777777" w:rsidR="00000000" w:rsidRDefault="00000000" w:rsidP="00D52CE0">
      <w:pPr>
        <w:spacing w:after="120"/>
        <w:jc w:val="both"/>
        <w:rPr>
          <w:rFonts w:ascii="Arial" w:hAnsi="Arial" w:cs="Arial"/>
          <w:sz w:val="20"/>
          <w:szCs w:val="20"/>
        </w:rPr>
      </w:pPr>
      <w:r w:rsidRPr="00D52CE0">
        <w:rPr>
          <w:rFonts w:ascii="Arial" w:hAnsi="Arial" w:cs="Arial"/>
          <w:sz w:val="20"/>
          <w:szCs w:val="20"/>
        </w:rPr>
        <w:t>Nghị quyết này đã được Hội đồng nhân dân thành phố khóa XVI, kỳ họp thứ 16 thông qua ngày 28 tháng 5 năm 2024./.</w:t>
      </w:r>
    </w:p>
    <w:p w14:paraId="01590DAE" w14:textId="77777777" w:rsidR="00D52CE0" w:rsidRPr="00D52CE0" w:rsidRDefault="00D52CE0" w:rsidP="00D52CE0">
      <w:pPr>
        <w:spacing w:after="120"/>
        <w:jc w:val="both"/>
        <w:rPr>
          <w:rFonts w:ascii="Arial" w:hAnsi="Arial" w:cs="Arial"/>
          <w:sz w:val="20"/>
          <w:szCs w:val="20"/>
        </w:rPr>
      </w:pPr>
    </w:p>
    <w:p w14:paraId="08E696D2" w14:textId="77777777" w:rsidR="00000000" w:rsidRPr="00D52CE0" w:rsidRDefault="00000000" w:rsidP="00D52CE0">
      <w:pPr>
        <w:rPr>
          <w:rFonts w:ascii="Arial" w:hAnsi="Arial" w:cs="Arial"/>
          <w:sz w:val="20"/>
          <w:szCs w:val="20"/>
        </w:rPr>
      </w:pPr>
      <w:r w:rsidRPr="00D52CE0">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rsidRPr="00D52CE0" w14:paraId="7F8CC843" w14:textId="77777777">
        <w:tc>
          <w:tcPr>
            <w:tcW w:w="4428" w:type="dxa"/>
            <w:tcBorders>
              <w:top w:val="nil"/>
              <w:left w:val="nil"/>
              <w:bottom w:val="nil"/>
              <w:right w:val="nil"/>
              <w:tl2br w:val="nil"/>
              <w:tr2bl w:val="nil"/>
            </w:tcBorders>
            <w:tcMar>
              <w:top w:w="0" w:type="dxa"/>
              <w:left w:w="108" w:type="dxa"/>
              <w:bottom w:w="0" w:type="dxa"/>
              <w:right w:w="108" w:type="dxa"/>
            </w:tcMar>
          </w:tcPr>
          <w:p w14:paraId="1134AC2A" w14:textId="2E3E1996" w:rsidR="00000000" w:rsidRPr="00D52CE0" w:rsidRDefault="00000000" w:rsidP="00D52CE0">
            <w:pPr>
              <w:rPr>
                <w:rFonts w:ascii="Arial" w:hAnsi="Arial" w:cs="Arial"/>
                <w:sz w:val="20"/>
                <w:szCs w:val="20"/>
              </w:rPr>
            </w:pPr>
            <w:r w:rsidRPr="00D52CE0">
              <w:rPr>
                <w:rFonts w:ascii="Arial" w:hAnsi="Arial" w:cs="Arial"/>
                <w:b/>
                <w:bCs/>
                <w:i/>
                <w:iCs/>
                <w:sz w:val="20"/>
                <w:szCs w:val="20"/>
              </w:rPr>
              <w:t>Nơi nhận:</w:t>
            </w:r>
            <w:r w:rsidRPr="00D52CE0">
              <w:rPr>
                <w:rFonts w:ascii="Arial" w:hAnsi="Arial" w:cs="Arial"/>
                <w:b/>
                <w:bCs/>
                <w:i/>
                <w:iCs/>
                <w:sz w:val="20"/>
                <w:szCs w:val="20"/>
              </w:rPr>
              <w:br/>
            </w:r>
            <w:r w:rsidRPr="00D52CE0">
              <w:rPr>
                <w:rFonts w:ascii="Arial" w:hAnsi="Arial" w:cs="Arial"/>
                <w:sz w:val="20"/>
                <w:szCs w:val="20"/>
              </w:rPr>
              <w:t>- Ủy ban TVQH, Chính phủ;</w:t>
            </w:r>
            <w:r w:rsidRPr="00D52CE0">
              <w:rPr>
                <w:rFonts w:ascii="Arial" w:hAnsi="Arial" w:cs="Arial"/>
                <w:sz w:val="20"/>
                <w:szCs w:val="20"/>
              </w:rPr>
              <w:br/>
            </w:r>
            <w:r w:rsidRPr="00D52CE0">
              <w:rPr>
                <w:rFonts w:ascii="Arial" w:hAnsi="Arial" w:cs="Arial"/>
                <w:sz w:val="20"/>
                <w:szCs w:val="20"/>
              </w:rPr>
              <w:lastRenderedPageBreak/>
              <w:t>- VP: Quốc hội, Chính phủ;</w:t>
            </w:r>
            <w:r w:rsidRPr="00D52CE0">
              <w:rPr>
                <w:rFonts w:ascii="Arial" w:hAnsi="Arial" w:cs="Arial"/>
                <w:sz w:val="20"/>
                <w:szCs w:val="20"/>
              </w:rPr>
              <w:br/>
              <w:t>- Ban Công tác đại biểu (UBTVQH);</w:t>
            </w:r>
            <w:r w:rsidRPr="00D52CE0">
              <w:rPr>
                <w:rFonts w:ascii="Arial" w:hAnsi="Arial" w:cs="Arial"/>
                <w:sz w:val="20"/>
                <w:szCs w:val="20"/>
              </w:rPr>
              <w:br/>
              <w:t>- Các Bộ: Nội vụ, Xây dựng, Tư pháp, TN&amp;MT;</w:t>
            </w:r>
            <w:r w:rsidRPr="00D52CE0">
              <w:rPr>
                <w:rFonts w:ascii="Arial" w:hAnsi="Arial" w:cs="Arial"/>
                <w:sz w:val="20"/>
                <w:szCs w:val="20"/>
              </w:rPr>
              <w:br/>
              <w:t>- TTTU, TT HĐND, UBND TP;</w:t>
            </w:r>
            <w:r w:rsidRPr="00D52CE0">
              <w:rPr>
                <w:rFonts w:ascii="Arial" w:hAnsi="Arial" w:cs="Arial"/>
                <w:sz w:val="20"/>
                <w:szCs w:val="20"/>
              </w:rPr>
              <w:br/>
              <w:t>- Đoàn đại biểu Quốc hội TP;</w:t>
            </w:r>
            <w:r w:rsidRPr="00D52CE0">
              <w:rPr>
                <w:rFonts w:ascii="Arial" w:hAnsi="Arial" w:cs="Arial"/>
                <w:sz w:val="20"/>
                <w:szCs w:val="20"/>
              </w:rPr>
              <w:br/>
              <w:t>- UB MTTQ Việt Nam TP;</w:t>
            </w:r>
            <w:r w:rsidRPr="00D52CE0">
              <w:rPr>
                <w:rFonts w:ascii="Arial" w:hAnsi="Arial" w:cs="Arial"/>
                <w:sz w:val="20"/>
                <w:szCs w:val="20"/>
              </w:rPr>
              <w:br/>
              <w:t>- Các Ban HĐND TP;</w:t>
            </w:r>
            <w:r w:rsidRPr="00D52CE0">
              <w:rPr>
                <w:rFonts w:ascii="Arial" w:hAnsi="Arial" w:cs="Arial"/>
                <w:sz w:val="20"/>
                <w:szCs w:val="20"/>
              </w:rPr>
              <w:br/>
              <w:t>- Đại biểu HĐND TP khóa XVI;</w:t>
            </w:r>
            <w:r w:rsidRPr="00D52CE0">
              <w:rPr>
                <w:rFonts w:ascii="Arial" w:hAnsi="Arial" w:cs="Arial"/>
                <w:sz w:val="20"/>
                <w:szCs w:val="20"/>
              </w:rPr>
              <w:br/>
              <w:t>- Các VP: TU, Đoàn ĐBQH và HĐND TP, UBND TP;</w:t>
            </w:r>
            <w:r w:rsidRPr="00D52CE0">
              <w:rPr>
                <w:rFonts w:ascii="Arial" w:hAnsi="Arial" w:cs="Arial"/>
                <w:sz w:val="20"/>
                <w:szCs w:val="20"/>
              </w:rPr>
              <w:br/>
              <w:t>- Các sở, ban, ngành, đoàn thể TP;</w:t>
            </w:r>
            <w:r w:rsidRPr="00D52CE0">
              <w:rPr>
                <w:rFonts w:ascii="Arial" w:hAnsi="Arial" w:cs="Arial"/>
                <w:sz w:val="20"/>
                <w:szCs w:val="20"/>
              </w:rPr>
              <w:br/>
              <w:t>- TTQU, TTHU, TT HĐND, UBND các quận/huyện;</w:t>
            </w:r>
            <w:r w:rsidRPr="00D52CE0">
              <w:rPr>
                <w:rFonts w:ascii="Arial" w:hAnsi="Arial" w:cs="Arial"/>
                <w:sz w:val="20"/>
                <w:szCs w:val="20"/>
              </w:rPr>
              <w:br/>
              <w:t>- Công báo HP; Cổng TTĐT TP; Báo HP; Đài PT và TH HP;</w:t>
            </w:r>
            <w:r w:rsidRPr="00D52CE0">
              <w:rPr>
                <w:rFonts w:ascii="Arial" w:hAnsi="Arial" w:cs="Arial"/>
                <w:sz w:val="20"/>
                <w:szCs w:val="20"/>
              </w:rPr>
              <w:br/>
              <w:t>- CV VP ĐĐBQH và HĐND TP;</w:t>
            </w:r>
            <w:r w:rsidRPr="00D52CE0">
              <w:rPr>
                <w:rFonts w:ascii="Arial" w:hAnsi="Arial" w:cs="Arial"/>
                <w:sz w:val="20"/>
                <w:szCs w:val="20"/>
              </w:rPr>
              <w:br/>
              <w:t>- Lưu: VT, HSKH.</w:t>
            </w:r>
          </w:p>
        </w:tc>
        <w:tc>
          <w:tcPr>
            <w:tcW w:w="4428" w:type="dxa"/>
            <w:tcBorders>
              <w:top w:val="nil"/>
              <w:left w:val="nil"/>
              <w:bottom w:val="nil"/>
              <w:right w:val="nil"/>
              <w:tl2br w:val="nil"/>
              <w:tr2bl w:val="nil"/>
            </w:tcBorders>
            <w:tcMar>
              <w:top w:w="0" w:type="dxa"/>
              <w:left w:w="108" w:type="dxa"/>
              <w:bottom w:w="0" w:type="dxa"/>
              <w:right w:w="108" w:type="dxa"/>
            </w:tcMar>
          </w:tcPr>
          <w:p w14:paraId="2CBD91BD" w14:textId="77777777" w:rsidR="00000000" w:rsidRPr="00D52CE0" w:rsidRDefault="00000000" w:rsidP="00D52CE0">
            <w:pPr>
              <w:jc w:val="center"/>
              <w:rPr>
                <w:rFonts w:ascii="Arial" w:hAnsi="Arial" w:cs="Arial"/>
                <w:sz w:val="20"/>
                <w:szCs w:val="20"/>
              </w:rPr>
            </w:pPr>
            <w:r w:rsidRPr="00D52CE0">
              <w:rPr>
                <w:rFonts w:ascii="Arial" w:hAnsi="Arial" w:cs="Arial"/>
                <w:b/>
                <w:bCs/>
                <w:sz w:val="20"/>
                <w:szCs w:val="20"/>
              </w:rPr>
              <w:lastRenderedPageBreak/>
              <w:t>CHỦ TỊCH</w:t>
            </w:r>
            <w:r w:rsidRPr="00D52CE0">
              <w:rPr>
                <w:rFonts w:ascii="Arial" w:hAnsi="Arial" w:cs="Arial"/>
                <w:b/>
                <w:bCs/>
                <w:sz w:val="20"/>
                <w:szCs w:val="20"/>
              </w:rPr>
              <w:br/>
            </w:r>
            <w:r w:rsidRPr="00D52CE0">
              <w:rPr>
                <w:rFonts w:ascii="Arial" w:hAnsi="Arial" w:cs="Arial"/>
                <w:b/>
                <w:bCs/>
                <w:sz w:val="20"/>
                <w:szCs w:val="20"/>
              </w:rPr>
              <w:br/>
            </w:r>
            <w:r w:rsidRPr="00D52CE0">
              <w:rPr>
                <w:rFonts w:ascii="Arial" w:hAnsi="Arial" w:cs="Arial"/>
                <w:b/>
                <w:bCs/>
                <w:sz w:val="20"/>
                <w:szCs w:val="20"/>
              </w:rPr>
              <w:lastRenderedPageBreak/>
              <w:br/>
            </w:r>
            <w:r w:rsidRPr="00D52CE0">
              <w:rPr>
                <w:rFonts w:ascii="Arial" w:hAnsi="Arial" w:cs="Arial"/>
                <w:b/>
                <w:bCs/>
                <w:sz w:val="20"/>
                <w:szCs w:val="20"/>
              </w:rPr>
              <w:br/>
            </w:r>
            <w:r w:rsidRPr="00D52CE0">
              <w:rPr>
                <w:rFonts w:ascii="Arial" w:hAnsi="Arial" w:cs="Arial"/>
                <w:b/>
                <w:bCs/>
                <w:sz w:val="20"/>
                <w:szCs w:val="20"/>
              </w:rPr>
              <w:br/>
              <w:t>Phạm Văn Lập</w:t>
            </w:r>
          </w:p>
        </w:tc>
      </w:tr>
    </w:tbl>
    <w:p w14:paraId="56EBB2EA" w14:textId="77777777" w:rsidR="00000000" w:rsidRPr="00D52CE0" w:rsidRDefault="00000000" w:rsidP="00D52CE0">
      <w:pPr>
        <w:rPr>
          <w:rFonts w:ascii="Arial" w:hAnsi="Arial" w:cs="Arial"/>
          <w:sz w:val="20"/>
          <w:szCs w:val="20"/>
        </w:rPr>
      </w:pPr>
      <w:r w:rsidRPr="00D52CE0">
        <w:rPr>
          <w:rFonts w:ascii="Arial" w:hAnsi="Arial" w:cs="Arial"/>
          <w:sz w:val="20"/>
          <w:szCs w:val="20"/>
        </w:rPr>
        <w:t> </w:t>
      </w:r>
    </w:p>
    <w:p w14:paraId="2B3BAF86" w14:textId="77777777" w:rsidR="00F46FB9" w:rsidRPr="00D52CE0" w:rsidRDefault="00000000" w:rsidP="00D52CE0">
      <w:pPr>
        <w:rPr>
          <w:rFonts w:ascii="Arial" w:hAnsi="Arial" w:cs="Arial"/>
          <w:sz w:val="20"/>
          <w:szCs w:val="20"/>
        </w:rPr>
      </w:pPr>
      <w:r w:rsidRPr="00D52CE0">
        <w:rPr>
          <w:rFonts w:ascii="Arial" w:hAnsi="Arial" w:cs="Arial"/>
          <w:sz w:val="20"/>
          <w:szCs w:val="20"/>
        </w:rPr>
        <w:t> </w:t>
      </w:r>
    </w:p>
    <w:sectPr w:rsidR="00F46FB9" w:rsidRPr="00D52CE0" w:rsidSect="00D52CE0">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5C6"/>
    <w:rsid w:val="00336B7F"/>
    <w:rsid w:val="008635C6"/>
    <w:rsid w:val="00D52CE0"/>
    <w:rsid w:val="00F46FB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27A238"/>
  <w15:chartTrackingRefBased/>
  <w15:docId w15:val="{677ABB89-3F38-44EA-B9FF-4FE0309B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997</Words>
  <Characters>5684</Characters>
  <Application>Microsoft Office Word</Application>
  <DocSecurity>0</DocSecurity>
  <Lines>47</Lines>
  <Paragraphs>13</Paragraphs>
  <ScaleCrop>false</ScaleCrop>
  <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cp:revision>
  <cp:lastPrinted>1601-01-01T00:00:00Z</cp:lastPrinted>
  <dcterms:created xsi:type="dcterms:W3CDTF">2026-08-19T23:25:00Z</dcterms:created>
  <dcterms:modified xsi:type="dcterms:W3CDTF">2026-08-19T23:28:00Z</dcterms:modified>
</cp:coreProperties>
</file>