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60"/>
      </w:tblGrid>
      <w:tr w:rsidR="00000000" w:rsidRPr="00A355A2" w:rsidTr="00A355A2">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pt-BR"/>
              </w:rPr>
              <w:t>BỘ Y TẾ</w:t>
            </w:r>
            <w:r w:rsidRPr="00A355A2">
              <w:rPr>
                <w:rFonts w:ascii="Arial" w:hAnsi="Arial" w:cs="Arial"/>
                <w:sz w:val="20"/>
                <w:szCs w:val="20"/>
                <w:lang w:val="pt-BR"/>
              </w:rPr>
              <w:br/>
            </w:r>
            <w:r w:rsidRPr="00A355A2">
              <w:rPr>
                <w:rFonts w:ascii="Arial" w:hAnsi="Arial" w:cs="Arial"/>
                <w:b/>
                <w:bCs/>
                <w:sz w:val="20"/>
                <w:szCs w:val="20"/>
                <w:lang w:val="pt-BR"/>
              </w:rPr>
              <w:t>CỤC QUẢN LÝ DƯỢC</w:t>
            </w:r>
            <w:r w:rsidRPr="00A355A2">
              <w:rPr>
                <w:rFonts w:ascii="Arial" w:hAnsi="Arial" w:cs="Arial"/>
                <w:sz w:val="20"/>
                <w:szCs w:val="20"/>
                <w:lang w:val="pt-BR"/>
              </w:rPr>
              <w:br/>
            </w:r>
            <w:r w:rsidR="00A355A2">
              <w:rPr>
                <w:rFonts w:ascii="Arial" w:hAnsi="Arial" w:cs="Arial"/>
                <w:bCs/>
                <w:sz w:val="20"/>
                <w:szCs w:val="20"/>
                <w:vertAlign w:val="superscript"/>
                <w:lang w:val="en-AU"/>
              </w:rPr>
              <w:t>_________________</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b/>
                <w:bCs/>
                <w:sz w:val="20"/>
                <w:szCs w:val="20"/>
                <w:lang w:val="en-AU"/>
              </w:rPr>
              <w:t>CỘNG HÒA XÃ HỘI CHỦ NGHĨA VIỆT NAM</w:t>
            </w:r>
            <w:r w:rsidRPr="00A355A2">
              <w:rPr>
                <w:rFonts w:ascii="Arial" w:hAnsi="Arial" w:cs="Arial"/>
                <w:b/>
                <w:bCs/>
                <w:sz w:val="20"/>
                <w:szCs w:val="20"/>
                <w:lang w:val="en-AU"/>
              </w:rPr>
              <w:br/>
              <w:t xml:space="preserve">Độc lập - Tự do - Hạnh phúc </w:t>
            </w:r>
            <w:r w:rsidRPr="00A355A2">
              <w:rPr>
                <w:rFonts w:ascii="Arial" w:hAnsi="Arial" w:cs="Arial"/>
                <w:b/>
                <w:bCs/>
                <w:sz w:val="20"/>
                <w:szCs w:val="20"/>
                <w:lang w:val="en-AU"/>
              </w:rPr>
              <w:br/>
            </w:r>
            <w:r w:rsidR="00A355A2">
              <w:rPr>
                <w:rFonts w:ascii="Arial" w:hAnsi="Arial" w:cs="Arial"/>
                <w:bCs/>
                <w:sz w:val="20"/>
                <w:szCs w:val="20"/>
                <w:vertAlign w:val="superscript"/>
                <w:lang w:val="en-AU"/>
              </w:rPr>
              <w:t>___________________</w:t>
            </w:r>
          </w:p>
        </w:tc>
      </w:tr>
      <w:tr w:rsidR="00000000" w:rsidRPr="00A355A2" w:rsidTr="00A355A2">
        <w:tblPrEx>
          <w:tblBorders>
            <w:top w:val="none" w:sz="0" w:space="0" w:color="auto"/>
            <w:bottom w:val="none" w:sz="0" w:space="0" w:color="auto"/>
            <w:insideH w:val="none" w:sz="0" w:space="0" w:color="auto"/>
            <w:insideV w:val="none" w:sz="0" w:space="0" w:color="auto"/>
          </w:tblBorders>
        </w:tblPrEx>
        <w:tc>
          <w:tcPr>
            <w:tcW w:w="324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pt-BR"/>
              </w:rPr>
              <w:t>Số: 3086/QLD-GT</w:t>
            </w:r>
            <w:r w:rsidRPr="00A355A2">
              <w:rPr>
                <w:rFonts w:ascii="Arial" w:hAnsi="Arial" w:cs="Arial"/>
                <w:sz w:val="20"/>
                <w:szCs w:val="20"/>
                <w:lang w:val="pt-BR"/>
              </w:rPr>
              <w:br/>
            </w:r>
            <w:r w:rsidRPr="00A355A2">
              <w:rPr>
                <w:rFonts w:ascii="Arial" w:hAnsi="Arial" w:cs="Arial"/>
                <w:iCs/>
                <w:sz w:val="20"/>
                <w:szCs w:val="20"/>
                <w:lang w:val="pt-BR"/>
              </w:rPr>
              <w:t>V/v báo cáo thông tin về giá của các mặt hàng áp dụng thí điểm</w:t>
            </w:r>
            <w:r w:rsidRPr="00A355A2">
              <w:rPr>
                <w:rFonts w:ascii="Arial" w:hAnsi="Arial" w:cs="Arial"/>
                <w:i/>
                <w:iCs/>
                <w:sz w:val="20"/>
                <w:szCs w:val="20"/>
                <w:lang w:val="pt-BR"/>
              </w:rPr>
              <w:t>.</w:t>
            </w:r>
          </w:p>
        </w:tc>
        <w:tc>
          <w:tcPr>
            <w:tcW w:w="576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i/>
                <w:iCs/>
                <w:sz w:val="20"/>
                <w:szCs w:val="20"/>
                <w:lang w:val="pt-BR"/>
              </w:rPr>
              <w:t>Hà Nội, ngày 05 tháng 03 năm 2013</w:t>
            </w:r>
          </w:p>
        </w:tc>
      </w:tr>
    </w:tbl>
    <w:p w:rsidR="00000000" w:rsidRDefault="00D96EED" w:rsidP="00A355A2">
      <w:pPr>
        <w:rPr>
          <w:rFonts w:ascii="Arial" w:hAnsi="Arial" w:cs="Arial"/>
          <w:sz w:val="20"/>
          <w:szCs w:val="20"/>
          <w:lang w:val="pt-BR"/>
        </w:rPr>
      </w:pPr>
      <w:r w:rsidRPr="00A355A2">
        <w:rPr>
          <w:rFonts w:ascii="Arial" w:hAnsi="Arial" w:cs="Arial"/>
          <w:sz w:val="20"/>
          <w:szCs w:val="20"/>
          <w:lang w:val="pt-BR"/>
        </w:rPr>
        <w:t> </w:t>
      </w:r>
    </w:p>
    <w:p w:rsidR="00A355A2" w:rsidRPr="00A355A2" w:rsidRDefault="00A355A2" w:rsidP="00A355A2">
      <w:pPr>
        <w:rPr>
          <w:rFonts w:ascii="Arial" w:hAnsi="Arial" w:cs="Arial"/>
          <w:sz w:val="20"/>
          <w:szCs w:val="20"/>
        </w:rPr>
      </w:pPr>
    </w:p>
    <w:p w:rsidR="00000000" w:rsidRDefault="00D96EED" w:rsidP="00A355A2">
      <w:pPr>
        <w:jc w:val="center"/>
        <w:rPr>
          <w:rFonts w:ascii="Arial" w:hAnsi="Arial" w:cs="Arial"/>
          <w:sz w:val="20"/>
          <w:szCs w:val="20"/>
          <w:lang w:val="pt-BR"/>
        </w:rPr>
      </w:pPr>
      <w:r w:rsidRPr="00A355A2">
        <w:rPr>
          <w:rFonts w:ascii="Arial" w:hAnsi="Arial" w:cs="Arial"/>
          <w:b/>
          <w:bCs/>
          <w:sz w:val="20"/>
          <w:szCs w:val="20"/>
          <w:lang w:val="pt-BR"/>
        </w:rPr>
        <w:t>Kính gửi:</w:t>
      </w:r>
      <w:r w:rsidRPr="00A355A2">
        <w:rPr>
          <w:rFonts w:ascii="Arial" w:hAnsi="Arial" w:cs="Arial"/>
          <w:sz w:val="20"/>
          <w:szCs w:val="20"/>
          <w:lang w:val="pt-BR"/>
        </w:rPr>
        <w:t xml:space="preserve"> ...............</w:t>
      </w:r>
      <w:r w:rsidRPr="00A355A2">
        <w:rPr>
          <w:rFonts w:ascii="Arial" w:hAnsi="Arial" w:cs="Arial"/>
          <w:sz w:val="20"/>
          <w:szCs w:val="20"/>
          <w:lang w:val="pt-BR"/>
        </w:rPr>
        <w:t>..................................................</w:t>
      </w:r>
    </w:p>
    <w:p w:rsidR="00A355A2" w:rsidRPr="00A355A2" w:rsidRDefault="00A355A2" w:rsidP="00A355A2">
      <w:pPr>
        <w:jc w:val="center"/>
        <w:rPr>
          <w:rFonts w:ascii="Arial" w:hAnsi="Arial" w:cs="Arial"/>
          <w:sz w:val="20"/>
          <w:szCs w:val="20"/>
        </w:rPr>
      </w:pPr>
    </w:p>
    <w:p w:rsidR="00000000" w:rsidRPr="00A355A2" w:rsidRDefault="00D96EED" w:rsidP="00A355A2">
      <w:pPr>
        <w:spacing w:after="120"/>
        <w:ind w:firstLine="720"/>
        <w:jc w:val="both"/>
        <w:rPr>
          <w:rFonts w:ascii="Arial" w:hAnsi="Arial" w:cs="Arial"/>
          <w:sz w:val="20"/>
          <w:szCs w:val="20"/>
        </w:rPr>
      </w:pPr>
      <w:r w:rsidRPr="00A355A2">
        <w:rPr>
          <w:rFonts w:ascii="Arial" w:hAnsi="Arial" w:cs="Arial"/>
          <w:sz w:val="20"/>
          <w:szCs w:val="20"/>
          <w:lang w:val="pt-BR"/>
        </w:rPr>
        <w:t>Triển khai thực hiện quy định tại Thông tư số 06/2013/TT-BYT ngày 08/02/2013 của Bộ trưởng Bộ Y tế hướng dẫn thực hiện thí điểm quản lý giá thuốc bằng phương pháp thặng số bán buôn tối đa toàn chặng đối vớ</w:t>
      </w:r>
      <w:r w:rsidRPr="00A355A2">
        <w:rPr>
          <w:rFonts w:ascii="Arial" w:hAnsi="Arial" w:cs="Arial"/>
          <w:sz w:val="20"/>
          <w:szCs w:val="20"/>
          <w:lang w:val="pt-BR"/>
        </w:rPr>
        <w:t>i các thuốc do ngân sách Nhà nước và Bảo hiểm y tế chi trả, Cục Quản lý dược yêu cầu các cơ sở sản xuất thuốc trong nước, cơ sở đặt gia công thuốc báo cáo nội dung như sau:</w:t>
      </w:r>
    </w:p>
    <w:p w:rsidR="00000000" w:rsidRPr="00A355A2" w:rsidRDefault="00D96EED" w:rsidP="00A355A2">
      <w:pPr>
        <w:spacing w:after="120"/>
        <w:ind w:firstLine="720"/>
        <w:jc w:val="both"/>
        <w:rPr>
          <w:rFonts w:ascii="Arial" w:hAnsi="Arial" w:cs="Arial"/>
          <w:sz w:val="20"/>
          <w:szCs w:val="20"/>
        </w:rPr>
      </w:pPr>
      <w:r w:rsidRPr="00A355A2">
        <w:rPr>
          <w:rFonts w:ascii="Arial" w:hAnsi="Arial" w:cs="Arial"/>
          <w:sz w:val="20"/>
          <w:szCs w:val="20"/>
          <w:lang w:val="pt-BR"/>
        </w:rPr>
        <w:t>1. Đối với các mặt hàng thuốc chứa 12 hoạt chất áp dụng thí điểm tại Phụ lục 1 (kèm</w:t>
      </w:r>
      <w:r w:rsidRPr="00A355A2">
        <w:rPr>
          <w:rFonts w:ascii="Arial" w:hAnsi="Arial" w:cs="Arial"/>
          <w:sz w:val="20"/>
          <w:szCs w:val="20"/>
          <w:lang w:val="pt-BR"/>
        </w:rPr>
        <w:t xml:space="preserve"> theo văn bản này) đã tiến hành kê khai giá và đã được công bố trên trang thông tin điện tử của Cục Quản lý dược: Báo cáo thông tin về giá thành, giá bán buôn dự kiến, giá bán thực tế tại Phụ lục 2 (kèm theo văn bản này).</w:t>
      </w:r>
    </w:p>
    <w:p w:rsidR="00000000" w:rsidRPr="00A355A2" w:rsidRDefault="00D96EED" w:rsidP="00A355A2">
      <w:pPr>
        <w:spacing w:after="120"/>
        <w:ind w:firstLine="720"/>
        <w:jc w:val="both"/>
        <w:rPr>
          <w:rFonts w:ascii="Arial" w:hAnsi="Arial" w:cs="Arial"/>
          <w:sz w:val="20"/>
          <w:szCs w:val="20"/>
        </w:rPr>
      </w:pPr>
      <w:r w:rsidRPr="00A355A2">
        <w:rPr>
          <w:rFonts w:ascii="Arial" w:hAnsi="Arial" w:cs="Arial"/>
          <w:sz w:val="20"/>
          <w:szCs w:val="20"/>
          <w:lang w:val="pt-BR"/>
        </w:rPr>
        <w:t>2. Đối với các mặt hàng thuốc chứa</w:t>
      </w:r>
      <w:r w:rsidRPr="00A355A2">
        <w:rPr>
          <w:rFonts w:ascii="Arial" w:hAnsi="Arial" w:cs="Arial"/>
          <w:sz w:val="20"/>
          <w:szCs w:val="20"/>
          <w:lang w:val="pt-BR"/>
        </w:rPr>
        <w:t xml:space="preserve"> 12 hoạt chất áp dụng thí điểm tại Phụ lục 1 (kèm theo văn bản này) chưa tiến hành kê khai giá hoặc chưa được công bố trên trang thông tin điện tử của Cục Quản lý dược:</w:t>
      </w:r>
    </w:p>
    <w:p w:rsidR="00000000" w:rsidRPr="00A355A2" w:rsidRDefault="00D96EED" w:rsidP="00A355A2">
      <w:pPr>
        <w:spacing w:after="120"/>
        <w:ind w:firstLine="720"/>
        <w:jc w:val="both"/>
        <w:rPr>
          <w:rFonts w:ascii="Arial" w:hAnsi="Arial" w:cs="Arial"/>
          <w:sz w:val="20"/>
          <w:szCs w:val="20"/>
        </w:rPr>
      </w:pPr>
      <w:r w:rsidRPr="00A355A2">
        <w:rPr>
          <w:rFonts w:ascii="Arial" w:hAnsi="Arial" w:cs="Arial"/>
          <w:sz w:val="20"/>
          <w:szCs w:val="20"/>
          <w:lang w:val="pt-BR"/>
        </w:rPr>
        <w:t>- Báo cáo thông tin về giá thành, giá bán buôn dự kiến, giá bán thực tế tại Phụ lục 2 (</w:t>
      </w:r>
      <w:r w:rsidRPr="00A355A2">
        <w:rPr>
          <w:rFonts w:ascii="Arial" w:hAnsi="Arial" w:cs="Arial"/>
          <w:sz w:val="20"/>
          <w:szCs w:val="20"/>
          <w:lang w:val="pt-BR"/>
        </w:rPr>
        <w:t>kèm theo văn bản này).</w:t>
      </w:r>
    </w:p>
    <w:p w:rsidR="00000000" w:rsidRPr="00A355A2" w:rsidRDefault="00D96EED" w:rsidP="00A355A2">
      <w:pPr>
        <w:spacing w:after="120"/>
        <w:ind w:firstLine="720"/>
        <w:jc w:val="both"/>
        <w:rPr>
          <w:rFonts w:ascii="Arial" w:hAnsi="Arial" w:cs="Arial"/>
          <w:sz w:val="20"/>
          <w:szCs w:val="20"/>
        </w:rPr>
      </w:pPr>
      <w:r w:rsidRPr="00A355A2">
        <w:rPr>
          <w:rFonts w:ascii="Arial" w:hAnsi="Arial" w:cs="Arial"/>
          <w:sz w:val="20"/>
          <w:szCs w:val="20"/>
          <w:lang w:val="pt-BR"/>
        </w:rPr>
        <w:t>- Đối với mặt hàng chưa thực hiện kê khai giá thuốc: Thực hiện kê khai giá theo quy định tại Thông tư liên tịch số 50/2011/TTLT-BYT-BTC-BCT ngày 30/12/2011 của Bộ trưởng Bộ Y tế - Bộ Tài chính - Bộ Công thương hướng dẫn quản lý nhà n</w:t>
      </w:r>
      <w:r w:rsidRPr="00A355A2">
        <w:rPr>
          <w:rFonts w:ascii="Arial" w:hAnsi="Arial" w:cs="Arial"/>
          <w:sz w:val="20"/>
          <w:szCs w:val="20"/>
          <w:lang w:val="pt-BR"/>
        </w:rPr>
        <w:t>ước về giá thuốc dùng cho người.</w:t>
      </w:r>
    </w:p>
    <w:p w:rsidR="00000000" w:rsidRPr="00A355A2" w:rsidRDefault="00D96EED" w:rsidP="00A355A2">
      <w:pPr>
        <w:spacing w:after="120"/>
        <w:ind w:firstLine="720"/>
        <w:jc w:val="both"/>
        <w:rPr>
          <w:rFonts w:ascii="Arial" w:hAnsi="Arial" w:cs="Arial"/>
          <w:sz w:val="20"/>
          <w:szCs w:val="20"/>
        </w:rPr>
      </w:pPr>
      <w:r w:rsidRPr="00A355A2">
        <w:rPr>
          <w:rFonts w:ascii="Arial" w:hAnsi="Arial" w:cs="Arial"/>
          <w:sz w:val="20"/>
          <w:szCs w:val="20"/>
          <w:lang w:val="pt-BR"/>
        </w:rPr>
        <w:t>3. Hình thức gửi báo cáo: theo đường thư điện tử (địa chỉ: quanlygiathuoc@gmail.com) và theo đường văn bản (địa chỉ: Cục Quản lý dược - 138A, Giảng Võ, Ba Đình, Hà Nội).</w:t>
      </w:r>
    </w:p>
    <w:p w:rsidR="00000000" w:rsidRPr="00A355A2" w:rsidRDefault="00D96EED" w:rsidP="00A355A2">
      <w:pPr>
        <w:spacing w:after="120"/>
        <w:ind w:firstLine="720"/>
        <w:jc w:val="both"/>
        <w:rPr>
          <w:rFonts w:ascii="Arial" w:hAnsi="Arial" w:cs="Arial"/>
          <w:sz w:val="20"/>
          <w:szCs w:val="20"/>
        </w:rPr>
      </w:pPr>
      <w:r w:rsidRPr="00A355A2">
        <w:rPr>
          <w:rFonts w:ascii="Arial" w:hAnsi="Arial" w:cs="Arial"/>
          <w:sz w:val="20"/>
          <w:szCs w:val="20"/>
          <w:lang w:val="pt-BR"/>
        </w:rPr>
        <w:t>4. Trong quá trình thực hiện báo cáo, cơ sở tham khảo</w:t>
      </w:r>
      <w:r w:rsidRPr="00A355A2">
        <w:rPr>
          <w:rFonts w:ascii="Arial" w:hAnsi="Arial" w:cs="Arial"/>
          <w:sz w:val="20"/>
          <w:szCs w:val="20"/>
          <w:lang w:val="pt-BR"/>
        </w:rPr>
        <w:t xml:space="preserve"> danh mục các mặt hàng thuốc sản xuất trong nước chứa 12 hoạt chất áp dụng thí điểm trên trang thông tin điện tử của Cục Quản lý dược (địa chỉ: http://www.dav.gov.vn - Mục Quản lý giá thuốc/VB trong lĩnh vực QLG).</w:t>
      </w:r>
    </w:p>
    <w:p w:rsidR="00000000" w:rsidRPr="00A355A2" w:rsidRDefault="00D96EED" w:rsidP="00A355A2">
      <w:pPr>
        <w:spacing w:after="120"/>
        <w:ind w:firstLine="720"/>
        <w:jc w:val="both"/>
        <w:rPr>
          <w:rFonts w:ascii="Arial" w:hAnsi="Arial" w:cs="Arial"/>
          <w:sz w:val="20"/>
          <w:szCs w:val="20"/>
        </w:rPr>
      </w:pPr>
      <w:r w:rsidRPr="00A355A2">
        <w:rPr>
          <w:rFonts w:ascii="Arial" w:hAnsi="Arial" w:cs="Arial"/>
          <w:sz w:val="20"/>
          <w:szCs w:val="20"/>
          <w:lang w:val="pt-BR"/>
        </w:rPr>
        <w:t>Đề nghị cơ sở gửi báo cáo về Cục Quản lý d</w:t>
      </w:r>
      <w:r w:rsidRPr="00A355A2">
        <w:rPr>
          <w:rFonts w:ascii="Arial" w:hAnsi="Arial" w:cs="Arial"/>
          <w:sz w:val="20"/>
          <w:szCs w:val="20"/>
          <w:lang w:val="pt-BR"/>
        </w:rPr>
        <w:t>ược trước ngày 15/03/2013 để tổng hợp và gửi cho các đơn vị tiến hành thí điểm làm căn cứ xét duyệt thuốc trúng thầu.</w:t>
      </w:r>
    </w:p>
    <w:p w:rsidR="00000000" w:rsidRPr="00A355A2" w:rsidRDefault="00D96EED" w:rsidP="00A355A2">
      <w:pPr>
        <w:spacing w:after="120"/>
        <w:ind w:firstLine="720"/>
        <w:jc w:val="both"/>
        <w:rPr>
          <w:rFonts w:ascii="Arial" w:hAnsi="Arial" w:cs="Arial"/>
          <w:sz w:val="20"/>
          <w:szCs w:val="20"/>
        </w:rPr>
      </w:pPr>
      <w:r w:rsidRPr="00A355A2">
        <w:rPr>
          <w:rFonts w:ascii="Arial" w:hAnsi="Arial" w:cs="Arial"/>
          <w:sz w:val="20"/>
          <w:szCs w:val="20"/>
          <w:lang w:val="pt-BR"/>
        </w:rPr>
        <w:t>(Mọi thông tin chi tiết xin vui lòng liên hệ: Phòng Quản lý giá thuốc, Cục Quản lý dược - Điện thoại: 043.7367101).</w:t>
      </w:r>
    </w:p>
    <w:p w:rsidR="00000000" w:rsidRPr="00A355A2" w:rsidRDefault="00D96EED" w:rsidP="00A355A2">
      <w:pPr>
        <w:spacing w:after="120"/>
        <w:ind w:firstLine="720"/>
        <w:jc w:val="both"/>
        <w:rPr>
          <w:rFonts w:ascii="Arial" w:hAnsi="Arial" w:cs="Arial"/>
          <w:sz w:val="20"/>
          <w:szCs w:val="20"/>
        </w:rPr>
      </w:pPr>
      <w:r w:rsidRPr="00A355A2">
        <w:rPr>
          <w:rFonts w:ascii="Arial" w:hAnsi="Arial" w:cs="Arial"/>
          <w:sz w:val="20"/>
          <w:szCs w:val="20"/>
          <w:lang w:val="pt-BR"/>
        </w:rPr>
        <w:t>Cục Quản lý dược thông</w:t>
      </w:r>
      <w:r w:rsidRPr="00A355A2">
        <w:rPr>
          <w:rFonts w:ascii="Arial" w:hAnsi="Arial" w:cs="Arial"/>
          <w:sz w:val="20"/>
          <w:szCs w:val="20"/>
          <w:lang w:val="pt-BR"/>
        </w:rPr>
        <w:t xml:space="preserve"> báo để cơ sở biết và triển khai thực hiện./.</w:t>
      </w:r>
    </w:p>
    <w:p w:rsidR="00000000" w:rsidRPr="00A355A2" w:rsidRDefault="00D96EED" w:rsidP="00A355A2">
      <w:pPr>
        <w:spacing w:after="120"/>
        <w:ind w:firstLine="720"/>
        <w:jc w:val="both"/>
        <w:rPr>
          <w:rFonts w:ascii="Arial" w:hAnsi="Arial" w:cs="Arial"/>
          <w:sz w:val="20"/>
          <w:szCs w:val="20"/>
        </w:rPr>
      </w:pPr>
      <w:r w:rsidRPr="00A355A2">
        <w:rPr>
          <w:rFonts w:ascii="Arial" w:hAnsi="Arial" w:cs="Arial"/>
          <w:sz w:val="20"/>
          <w:szCs w:val="20"/>
          <w:lang w:val="pt-BR"/>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320"/>
        <w:gridCol w:w="4680"/>
      </w:tblGrid>
      <w:tr w:rsidR="00000000" w:rsidRPr="00A355A2" w:rsidTr="00A355A2">
        <w:tc>
          <w:tcPr>
            <w:tcW w:w="432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en-AU"/>
              </w:rPr>
              <w:t> </w:t>
            </w:r>
            <w:r w:rsidRPr="00A355A2">
              <w:rPr>
                <w:rFonts w:ascii="Arial" w:hAnsi="Arial" w:cs="Arial"/>
                <w:b/>
                <w:bCs/>
                <w:i/>
                <w:iCs/>
                <w:sz w:val="20"/>
                <w:szCs w:val="20"/>
                <w:lang w:val="en-AU"/>
              </w:rPr>
              <w:t>Nơi nhận:</w:t>
            </w:r>
            <w:r w:rsidRPr="00A355A2">
              <w:rPr>
                <w:rFonts w:ascii="Arial" w:hAnsi="Arial" w:cs="Arial"/>
                <w:b/>
                <w:bCs/>
                <w:i/>
                <w:iCs/>
                <w:sz w:val="20"/>
                <w:szCs w:val="20"/>
                <w:lang w:val="en-AU"/>
              </w:rPr>
              <w:br/>
            </w:r>
            <w:r w:rsidRPr="00A355A2">
              <w:rPr>
                <w:rFonts w:ascii="Arial" w:hAnsi="Arial" w:cs="Arial"/>
                <w:i/>
                <w:iCs/>
                <w:sz w:val="20"/>
                <w:szCs w:val="20"/>
                <w:lang w:val="en-GB"/>
              </w:rPr>
              <w:t xml:space="preserve">- </w:t>
            </w:r>
            <w:r w:rsidRPr="00A355A2">
              <w:rPr>
                <w:rFonts w:ascii="Arial" w:hAnsi="Arial" w:cs="Arial"/>
                <w:sz w:val="20"/>
                <w:szCs w:val="20"/>
                <w:lang w:val="en-GB"/>
              </w:rPr>
              <w:t>Như trên;</w:t>
            </w:r>
            <w:r w:rsidRPr="00A355A2">
              <w:rPr>
                <w:rFonts w:ascii="Arial" w:hAnsi="Arial" w:cs="Arial"/>
                <w:sz w:val="20"/>
                <w:szCs w:val="20"/>
                <w:lang w:val="en-GB"/>
              </w:rPr>
              <w:br/>
              <w:t>- Cục trưởng (để b/c);</w:t>
            </w:r>
            <w:r w:rsidRPr="00A355A2">
              <w:rPr>
                <w:rFonts w:ascii="Arial" w:hAnsi="Arial" w:cs="Arial"/>
                <w:sz w:val="20"/>
                <w:szCs w:val="20"/>
                <w:lang w:val="en-GB"/>
              </w:rPr>
              <w:br/>
            </w:r>
            <w:r w:rsidRPr="00A355A2">
              <w:rPr>
                <w:rFonts w:ascii="Arial" w:hAnsi="Arial" w:cs="Arial"/>
                <w:sz w:val="20"/>
                <w:szCs w:val="20"/>
                <w:lang w:val="en-AU"/>
              </w:rPr>
              <w:t>- Lưu: VT, GT.</w:t>
            </w:r>
          </w:p>
        </w:tc>
        <w:tc>
          <w:tcPr>
            <w:tcW w:w="468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b/>
                <w:bCs/>
                <w:sz w:val="20"/>
                <w:szCs w:val="20"/>
                <w:lang w:val="en-AU"/>
              </w:rPr>
              <w:t xml:space="preserve">KT. </w:t>
            </w:r>
            <w:r w:rsidRPr="00A355A2">
              <w:rPr>
                <w:rFonts w:ascii="Arial" w:hAnsi="Arial" w:cs="Arial"/>
                <w:b/>
                <w:bCs/>
                <w:sz w:val="20"/>
                <w:szCs w:val="20"/>
              </w:rPr>
              <w:t>CỤC TRƯỞNG</w:t>
            </w:r>
            <w:r w:rsidRPr="00A355A2">
              <w:rPr>
                <w:rFonts w:ascii="Arial" w:hAnsi="Arial" w:cs="Arial"/>
                <w:b/>
                <w:bCs/>
                <w:sz w:val="20"/>
                <w:szCs w:val="20"/>
              </w:rPr>
              <w:br/>
              <w:t>PHÓ CỤC TRƯỞNG</w:t>
            </w:r>
            <w:r w:rsidRPr="00A355A2">
              <w:rPr>
                <w:rFonts w:ascii="Arial" w:hAnsi="Arial" w:cs="Arial"/>
                <w:b/>
                <w:bCs/>
                <w:sz w:val="20"/>
                <w:szCs w:val="20"/>
              </w:rPr>
              <w:br/>
            </w:r>
            <w:r w:rsidRPr="00A355A2">
              <w:rPr>
                <w:rFonts w:ascii="Arial" w:hAnsi="Arial" w:cs="Arial"/>
                <w:b/>
                <w:bCs/>
                <w:sz w:val="20"/>
                <w:szCs w:val="20"/>
              </w:rPr>
              <w:br/>
            </w:r>
            <w:r w:rsidRPr="00A355A2">
              <w:rPr>
                <w:rFonts w:ascii="Arial" w:hAnsi="Arial" w:cs="Arial"/>
                <w:b/>
                <w:bCs/>
                <w:sz w:val="20"/>
                <w:szCs w:val="20"/>
              </w:rPr>
              <w:br/>
            </w:r>
            <w:r w:rsidRPr="00A355A2">
              <w:rPr>
                <w:rFonts w:ascii="Arial" w:hAnsi="Arial" w:cs="Arial"/>
                <w:b/>
                <w:bCs/>
                <w:sz w:val="20"/>
                <w:szCs w:val="20"/>
              </w:rPr>
              <w:br/>
            </w:r>
            <w:r w:rsidRPr="00A355A2">
              <w:rPr>
                <w:rFonts w:ascii="Arial" w:hAnsi="Arial" w:cs="Arial"/>
                <w:b/>
                <w:bCs/>
                <w:sz w:val="20"/>
                <w:szCs w:val="20"/>
              </w:rPr>
              <w:br/>
              <w:t>Nguyễn Việt Hùng</w:t>
            </w:r>
          </w:p>
        </w:tc>
      </w:tr>
    </w:tbl>
    <w:p w:rsidR="00000000" w:rsidRPr="00A355A2" w:rsidRDefault="00D96EED" w:rsidP="00A355A2">
      <w:pPr>
        <w:rPr>
          <w:rFonts w:ascii="Arial" w:hAnsi="Arial" w:cs="Arial"/>
          <w:sz w:val="20"/>
          <w:szCs w:val="20"/>
        </w:rPr>
      </w:pPr>
      <w:r w:rsidRPr="00A355A2">
        <w:rPr>
          <w:rFonts w:ascii="Arial" w:hAnsi="Arial" w:cs="Arial"/>
          <w:b/>
          <w:bCs/>
          <w:i/>
          <w:iCs/>
          <w:sz w:val="20"/>
          <w:szCs w:val="20"/>
          <w:lang w:val="en-GB"/>
        </w:rPr>
        <w:t> </w:t>
      </w:r>
    </w:p>
    <w:p w:rsidR="00000000" w:rsidRPr="00A355A2" w:rsidRDefault="00D96EED" w:rsidP="00A355A2">
      <w:pPr>
        <w:jc w:val="center"/>
        <w:rPr>
          <w:rFonts w:ascii="Arial" w:hAnsi="Arial" w:cs="Arial"/>
          <w:sz w:val="20"/>
          <w:szCs w:val="20"/>
        </w:rPr>
      </w:pPr>
      <w:r w:rsidRPr="00A355A2">
        <w:rPr>
          <w:rFonts w:ascii="Arial" w:hAnsi="Arial" w:cs="Arial"/>
          <w:b/>
          <w:bCs/>
          <w:sz w:val="20"/>
          <w:szCs w:val="20"/>
          <w:lang w:val="nl-NL"/>
        </w:rPr>
        <w:t>PHỤ LỤC 1</w:t>
      </w:r>
    </w:p>
    <w:p w:rsidR="00000000" w:rsidRPr="00A355A2" w:rsidRDefault="00D96EED" w:rsidP="00A355A2">
      <w:pPr>
        <w:jc w:val="center"/>
        <w:rPr>
          <w:rFonts w:ascii="Arial" w:hAnsi="Arial" w:cs="Arial"/>
          <w:sz w:val="20"/>
          <w:szCs w:val="20"/>
        </w:rPr>
      </w:pPr>
      <w:r w:rsidRPr="00A355A2">
        <w:rPr>
          <w:rFonts w:ascii="Arial" w:hAnsi="Arial" w:cs="Arial"/>
          <w:i/>
          <w:iCs/>
          <w:sz w:val="20"/>
          <w:szCs w:val="20"/>
          <w:lang w:val="nl-NL"/>
        </w:rPr>
        <w:t>(kèm theo văn bản số 3086 /QLD-GT ngày 05 /03 /2013)</w:t>
      </w:r>
    </w:p>
    <w:p w:rsidR="00000000" w:rsidRPr="00A355A2" w:rsidRDefault="00D96EED" w:rsidP="00A355A2">
      <w:pPr>
        <w:rPr>
          <w:rFonts w:ascii="Arial" w:hAnsi="Arial" w:cs="Arial"/>
          <w:sz w:val="20"/>
          <w:szCs w:val="20"/>
        </w:rPr>
      </w:pPr>
      <w:r w:rsidRPr="00A355A2">
        <w:rPr>
          <w:rFonts w:ascii="Arial" w:hAnsi="Arial" w:cs="Arial"/>
          <w:b/>
          <w:bCs/>
          <w:sz w:val="20"/>
          <w:szCs w:val="20"/>
          <w:lang w:val="nl-NL"/>
        </w:rPr>
        <w:t>Danh mục các mặt hàng áp dụng</w:t>
      </w:r>
      <w:r w:rsidRPr="00A355A2">
        <w:rPr>
          <w:rFonts w:ascii="Arial" w:hAnsi="Arial" w:cs="Arial"/>
          <w:b/>
          <w:bCs/>
          <w:sz w:val="20"/>
          <w:szCs w:val="20"/>
          <w:lang w:val="nl-NL"/>
        </w:rPr>
        <w:t xml:space="preserve"> triển khai thí điểm</w:t>
      </w:r>
    </w:p>
    <w:tbl>
      <w:tblPr>
        <w:tblW w:w="0" w:type="auto"/>
        <w:tblInd w:w="108" w:type="dxa"/>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892"/>
        <w:gridCol w:w="8108"/>
      </w:tblGrid>
      <w:tr w:rsidR="00000000" w:rsidRPr="00A355A2" w:rsidTr="00A355A2">
        <w:tc>
          <w:tcPr>
            <w:tcW w:w="892"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b/>
                <w:bCs/>
                <w:sz w:val="20"/>
                <w:szCs w:val="20"/>
                <w:lang w:val="en-AU"/>
              </w:rPr>
              <w:t>Stt</w:t>
            </w:r>
          </w:p>
        </w:tc>
        <w:tc>
          <w:tcPr>
            <w:tcW w:w="8108" w:type="dxa"/>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b/>
                <w:bCs/>
                <w:sz w:val="20"/>
                <w:szCs w:val="20"/>
                <w:lang w:val="en-AU"/>
              </w:rPr>
              <w:t>Tên hoạt chất</w:t>
            </w:r>
          </w:p>
        </w:tc>
      </w:tr>
      <w:tr w:rsidR="00000000" w:rsidRPr="00A355A2" w:rsidTr="00A355A2">
        <w:tc>
          <w:tcPr>
            <w:tcW w:w="89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sz w:val="20"/>
                <w:szCs w:val="20"/>
                <w:lang w:val="en-AU"/>
              </w:rPr>
              <w:t>1.</w:t>
            </w:r>
          </w:p>
        </w:tc>
        <w:tc>
          <w:tcPr>
            <w:tcW w:w="81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rPr>
                <w:rFonts w:ascii="Arial" w:hAnsi="Arial" w:cs="Arial"/>
                <w:sz w:val="20"/>
                <w:szCs w:val="20"/>
              </w:rPr>
            </w:pPr>
            <w:r w:rsidRPr="00A355A2">
              <w:rPr>
                <w:rFonts w:ascii="Arial" w:hAnsi="Arial" w:cs="Arial"/>
                <w:sz w:val="20"/>
                <w:szCs w:val="20"/>
                <w:lang w:val="en-AU"/>
              </w:rPr>
              <w:t>Amoxicillin + Acid clavulanic (hoặc muối clavulanat)</w:t>
            </w:r>
          </w:p>
        </w:tc>
      </w:tr>
      <w:tr w:rsidR="00000000" w:rsidRPr="00A355A2" w:rsidTr="00A355A2">
        <w:tc>
          <w:tcPr>
            <w:tcW w:w="89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sz w:val="20"/>
                <w:szCs w:val="20"/>
                <w:lang w:val="en-AU"/>
              </w:rPr>
              <w:t>2.</w:t>
            </w:r>
          </w:p>
        </w:tc>
        <w:tc>
          <w:tcPr>
            <w:tcW w:w="81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rPr>
                <w:rFonts w:ascii="Arial" w:hAnsi="Arial" w:cs="Arial"/>
                <w:sz w:val="20"/>
                <w:szCs w:val="20"/>
              </w:rPr>
            </w:pPr>
            <w:r w:rsidRPr="00A355A2">
              <w:rPr>
                <w:rFonts w:ascii="Arial" w:hAnsi="Arial" w:cs="Arial"/>
                <w:sz w:val="20"/>
                <w:szCs w:val="20"/>
                <w:lang w:val="en-AU"/>
              </w:rPr>
              <w:t>Cefepim</w:t>
            </w:r>
          </w:p>
        </w:tc>
      </w:tr>
      <w:tr w:rsidR="00000000" w:rsidRPr="00A355A2" w:rsidTr="00A355A2">
        <w:tc>
          <w:tcPr>
            <w:tcW w:w="89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sz w:val="20"/>
                <w:szCs w:val="20"/>
                <w:lang w:val="en-AU"/>
              </w:rPr>
              <w:t>3.</w:t>
            </w:r>
          </w:p>
        </w:tc>
        <w:tc>
          <w:tcPr>
            <w:tcW w:w="81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rPr>
                <w:rFonts w:ascii="Arial" w:hAnsi="Arial" w:cs="Arial"/>
                <w:sz w:val="20"/>
                <w:szCs w:val="20"/>
              </w:rPr>
            </w:pPr>
            <w:r w:rsidRPr="00A355A2">
              <w:rPr>
                <w:rFonts w:ascii="Arial" w:hAnsi="Arial" w:cs="Arial"/>
                <w:sz w:val="20"/>
                <w:szCs w:val="20"/>
                <w:lang w:val="en-AU"/>
              </w:rPr>
              <w:t>Cefoperazon</w:t>
            </w:r>
          </w:p>
        </w:tc>
      </w:tr>
      <w:tr w:rsidR="00000000" w:rsidRPr="00A355A2" w:rsidTr="00A355A2">
        <w:tc>
          <w:tcPr>
            <w:tcW w:w="89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sz w:val="20"/>
                <w:szCs w:val="20"/>
                <w:lang w:val="en-AU"/>
              </w:rPr>
              <w:t>4.</w:t>
            </w:r>
          </w:p>
        </w:tc>
        <w:tc>
          <w:tcPr>
            <w:tcW w:w="81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rPr>
                <w:rFonts w:ascii="Arial" w:hAnsi="Arial" w:cs="Arial"/>
                <w:sz w:val="20"/>
                <w:szCs w:val="20"/>
              </w:rPr>
            </w:pPr>
            <w:r w:rsidRPr="00A355A2">
              <w:rPr>
                <w:rFonts w:ascii="Arial" w:hAnsi="Arial" w:cs="Arial"/>
                <w:sz w:val="20"/>
                <w:szCs w:val="20"/>
                <w:lang w:val="en-AU"/>
              </w:rPr>
              <w:t>Cefoperazon + Sulbactam</w:t>
            </w:r>
          </w:p>
        </w:tc>
      </w:tr>
      <w:tr w:rsidR="00000000" w:rsidRPr="00A355A2" w:rsidTr="00A355A2">
        <w:tc>
          <w:tcPr>
            <w:tcW w:w="89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sz w:val="20"/>
                <w:szCs w:val="20"/>
                <w:lang w:val="en-AU"/>
              </w:rPr>
              <w:lastRenderedPageBreak/>
              <w:t>5.</w:t>
            </w:r>
          </w:p>
        </w:tc>
        <w:tc>
          <w:tcPr>
            <w:tcW w:w="81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rPr>
                <w:rFonts w:ascii="Arial" w:hAnsi="Arial" w:cs="Arial"/>
                <w:sz w:val="20"/>
                <w:szCs w:val="20"/>
              </w:rPr>
            </w:pPr>
            <w:r w:rsidRPr="00A355A2">
              <w:rPr>
                <w:rFonts w:ascii="Arial" w:hAnsi="Arial" w:cs="Arial"/>
                <w:sz w:val="20"/>
                <w:szCs w:val="20"/>
                <w:lang w:val="en-AU"/>
              </w:rPr>
              <w:t>Ceftazidim</w:t>
            </w:r>
          </w:p>
        </w:tc>
      </w:tr>
      <w:tr w:rsidR="00000000" w:rsidRPr="00A355A2" w:rsidTr="00A355A2">
        <w:tc>
          <w:tcPr>
            <w:tcW w:w="89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sz w:val="20"/>
                <w:szCs w:val="20"/>
                <w:lang w:val="en-AU"/>
              </w:rPr>
              <w:t>6.</w:t>
            </w:r>
          </w:p>
        </w:tc>
        <w:tc>
          <w:tcPr>
            <w:tcW w:w="81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rPr>
                <w:rFonts w:ascii="Arial" w:hAnsi="Arial" w:cs="Arial"/>
                <w:sz w:val="20"/>
                <w:szCs w:val="20"/>
              </w:rPr>
            </w:pPr>
            <w:r w:rsidRPr="00A355A2">
              <w:rPr>
                <w:rFonts w:ascii="Arial" w:hAnsi="Arial" w:cs="Arial"/>
                <w:sz w:val="20"/>
                <w:szCs w:val="20"/>
                <w:lang w:val="en-AU"/>
              </w:rPr>
              <w:t>Ceftriaxon</w:t>
            </w:r>
          </w:p>
        </w:tc>
      </w:tr>
      <w:tr w:rsidR="00000000" w:rsidRPr="00A355A2" w:rsidTr="00A355A2">
        <w:tc>
          <w:tcPr>
            <w:tcW w:w="89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sz w:val="20"/>
                <w:szCs w:val="20"/>
                <w:lang w:val="en-AU"/>
              </w:rPr>
              <w:t>7.</w:t>
            </w:r>
          </w:p>
        </w:tc>
        <w:tc>
          <w:tcPr>
            <w:tcW w:w="81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rPr>
                <w:rFonts w:ascii="Arial" w:hAnsi="Arial" w:cs="Arial"/>
                <w:sz w:val="20"/>
                <w:szCs w:val="20"/>
              </w:rPr>
            </w:pPr>
            <w:r w:rsidRPr="00A355A2">
              <w:rPr>
                <w:rFonts w:ascii="Arial" w:hAnsi="Arial" w:cs="Arial"/>
                <w:sz w:val="20"/>
                <w:szCs w:val="20"/>
                <w:lang w:val="en-AU"/>
              </w:rPr>
              <w:t>Cefuroxim</w:t>
            </w:r>
          </w:p>
        </w:tc>
      </w:tr>
      <w:tr w:rsidR="00000000" w:rsidRPr="00A355A2" w:rsidTr="00A355A2">
        <w:tc>
          <w:tcPr>
            <w:tcW w:w="89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sz w:val="20"/>
                <w:szCs w:val="20"/>
                <w:lang w:val="en-AU"/>
              </w:rPr>
              <w:t>8.</w:t>
            </w:r>
          </w:p>
        </w:tc>
        <w:tc>
          <w:tcPr>
            <w:tcW w:w="81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rPr>
                <w:rFonts w:ascii="Arial" w:hAnsi="Arial" w:cs="Arial"/>
                <w:sz w:val="20"/>
                <w:szCs w:val="20"/>
              </w:rPr>
            </w:pPr>
            <w:r w:rsidRPr="00A355A2">
              <w:rPr>
                <w:rFonts w:ascii="Arial" w:hAnsi="Arial" w:cs="Arial"/>
                <w:sz w:val="20"/>
                <w:szCs w:val="20"/>
                <w:lang w:val="en-AU"/>
              </w:rPr>
              <w:t>L-Ornithin L-Aspartat</w:t>
            </w:r>
          </w:p>
        </w:tc>
      </w:tr>
      <w:tr w:rsidR="00000000" w:rsidRPr="00A355A2" w:rsidTr="00A355A2">
        <w:tc>
          <w:tcPr>
            <w:tcW w:w="89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sz w:val="20"/>
                <w:szCs w:val="20"/>
                <w:lang w:val="en-AU"/>
              </w:rPr>
              <w:t>9.</w:t>
            </w:r>
          </w:p>
        </w:tc>
        <w:tc>
          <w:tcPr>
            <w:tcW w:w="81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rPr>
                <w:rFonts w:ascii="Arial" w:hAnsi="Arial" w:cs="Arial"/>
                <w:sz w:val="20"/>
                <w:szCs w:val="20"/>
              </w:rPr>
            </w:pPr>
            <w:r w:rsidRPr="00A355A2">
              <w:rPr>
                <w:rFonts w:ascii="Arial" w:hAnsi="Arial" w:cs="Arial"/>
                <w:sz w:val="20"/>
                <w:szCs w:val="20"/>
                <w:lang w:val="en-AU"/>
              </w:rPr>
              <w:t>Levofloxacin</w:t>
            </w:r>
          </w:p>
        </w:tc>
      </w:tr>
      <w:tr w:rsidR="00000000" w:rsidRPr="00A355A2" w:rsidTr="00A355A2">
        <w:tc>
          <w:tcPr>
            <w:tcW w:w="89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sz w:val="20"/>
                <w:szCs w:val="20"/>
                <w:lang w:val="en-AU"/>
              </w:rPr>
              <w:t>10.</w:t>
            </w:r>
          </w:p>
        </w:tc>
        <w:tc>
          <w:tcPr>
            <w:tcW w:w="81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rPr>
                <w:rFonts w:ascii="Arial" w:hAnsi="Arial" w:cs="Arial"/>
                <w:sz w:val="20"/>
                <w:szCs w:val="20"/>
              </w:rPr>
            </w:pPr>
            <w:r w:rsidRPr="00A355A2">
              <w:rPr>
                <w:rFonts w:ascii="Arial" w:hAnsi="Arial" w:cs="Arial"/>
                <w:sz w:val="20"/>
                <w:szCs w:val="20"/>
                <w:lang w:val="en-AU"/>
              </w:rPr>
              <w:t>Omeprazol</w:t>
            </w:r>
          </w:p>
        </w:tc>
      </w:tr>
      <w:tr w:rsidR="00000000" w:rsidRPr="00A355A2" w:rsidTr="00A355A2">
        <w:tc>
          <w:tcPr>
            <w:tcW w:w="89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sz w:val="20"/>
                <w:szCs w:val="20"/>
                <w:lang w:val="en-AU"/>
              </w:rPr>
              <w:t>1</w:t>
            </w:r>
            <w:r w:rsidRPr="00A355A2">
              <w:rPr>
                <w:rFonts w:ascii="Arial" w:hAnsi="Arial" w:cs="Arial"/>
                <w:sz w:val="20"/>
                <w:szCs w:val="20"/>
                <w:lang w:val="en-AU"/>
              </w:rPr>
              <w:t>1.</w:t>
            </w:r>
          </w:p>
        </w:tc>
        <w:tc>
          <w:tcPr>
            <w:tcW w:w="81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rPr>
                <w:rFonts w:ascii="Arial" w:hAnsi="Arial" w:cs="Arial"/>
                <w:sz w:val="20"/>
                <w:szCs w:val="20"/>
              </w:rPr>
            </w:pPr>
            <w:r w:rsidRPr="00A355A2">
              <w:rPr>
                <w:rFonts w:ascii="Arial" w:hAnsi="Arial" w:cs="Arial"/>
                <w:sz w:val="20"/>
                <w:szCs w:val="20"/>
                <w:lang w:val="en-AU"/>
              </w:rPr>
              <w:t>Oxaliplatin</w:t>
            </w:r>
          </w:p>
        </w:tc>
      </w:tr>
      <w:tr w:rsidR="00000000" w:rsidRPr="00A355A2" w:rsidTr="00A355A2">
        <w:tc>
          <w:tcPr>
            <w:tcW w:w="892"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jc w:val="center"/>
              <w:rPr>
                <w:rFonts w:ascii="Arial" w:hAnsi="Arial" w:cs="Arial"/>
                <w:sz w:val="20"/>
                <w:szCs w:val="20"/>
              </w:rPr>
            </w:pPr>
            <w:r w:rsidRPr="00A355A2">
              <w:rPr>
                <w:rFonts w:ascii="Arial" w:hAnsi="Arial" w:cs="Arial"/>
                <w:sz w:val="20"/>
                <w:szCs w:val="20"/>
                <w:lang w:val="en-AU"/>
              </w:rPr>
              <w:t>12.</w:t>
            </w:r>
          </w:p>
        </w:tc>
        <w:tc>
          <w:tcPr>
            <w:tcW w:w="8108" w:type="dxa"/>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bottom"/>
          </w:tcPr>
          <w:p w:rsidR="00000000" w:rsidRPr="00A355A2" w:rsidRDefault="00D96EED" w:rsidP="00A355A2">
            <w:pPr>
              <w:rPr>
                <w:rFonts w:ascii="Arial" w:hAnsi="Arial" w:cs="Arial"/>
                <w:sz w:val="20"/>
                <w:szCs w:val="20"/>
              </w:rPr>
            </w:pPr>
            <w:r w:rsidRPr="00A355A2">
              <w:rPr>
                <w:rFonts w:ascii="Arial" w:hAnsi="Arial" w:cs="Arial"/>
                <w:sz w:val="20"/>
                <w:szCs w:val="20"/>
                <w:lang w:val="en-AU"/>
              </w:rPr>
              <w:t xml:space="preserve">Paclitaxel </w:t>
            </w:r>
          </w:p>
        </w:tc>
      </w:tr>
    </w:tbl>
    <w:p w:rsidR="00000000" w:rsidRPr="00A355A2" w:rsidRDefault="00D96EED" w:rsidP="00A355A2">
      <w:pPr>
        <w:rPr>
          <w:rFonts w:ascii="Arial" w:hAnsi="Arial" w:cs="Arial"/>
          <w:sz w:val="20"/>
          <w:szCs w:val="20"/>
        </w:rPr>
      </w:pPr>
      <w:r w:rsidRPr="00A355A2">
        <w:rPr>
          <w:rFonts w:ascii="Arial" w:hAnsi="Arial" w:cs="Arial"/>
          <w:sz w:val="20"/>
          <w:szCs w:val="20"/>
          <w:lang w:val="en-AU"/>
        </w:rPr>
        <w:t> </w:t>
      </w:r>
    </w:p>
    <w:p w:rsidR="00000000" w:rsidRPr="00A355A2" w:rsidRDefault="00D96EED" w:rsidP="00A355A2">
      <w:pPr>
        <w:jc w:val="center"/>
        <w:rPr>
          <w:rFonts w:ascii="Arial" w:hAnsi="Arial" w:cs="Arial"/>
          <w:sz w:val="20"/>
          <w:szCs w:val="20"/>
        </w:rPr>
      </w:pPr>
      <w:r w:rsidRPr="00A355A2">
        <w:rPr>
          <w:rFonts w:ascii="Arial" w:hAnsi="Arial" w:cs="Arial"/>
          <w:b/>
          <w:bCs/>
          <w:sz w:val="20"/>
          <w:szCs w:val="20"/>
          <w:lang w:val="en-AU"/>
        </w:rPr>
        <w:t>PHỤ LỤC 2</w:t>
      </w:r>
    </w:p>
    <w:p w:rsidR="00000000" w:rsidRPr="00A355A2" w:rsidRDefault="00D96EED" w:rsidP="00A355A2">
      <w:pPr>
        <w:jc w:val="center"/>
        <w:rPr>
          <w:rFonts w:ascii="Arial" w:hAnsi="Arial" w:cs="Arial"/>
          <w:sz w:val="20"/>
          <w:szCs w:val="20"/>
        </w:rPr>
      </w:pPr>
      <w:r w:rsidRPr="00A355A2">
        <w:rPr>
          <w:rFonts w:ascii="Arial" w:hAnsi="Arial" w:cs="Arial"/>
          <w:i/>
          <w:iCs/>
          <w:sz w:val="20"/>
          <w:szCs w:val="20"/>
          <w:lang w:val="nl-NL"/>
        </w:rPr>
        <w:t>(kèm theo văn bản số 3086 /QLD-GT ngày 05 /03 /2013)</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445"/>
        <w:gridCol w:w="5555"/>
      </w:tblGrid>
      <w:tr w:rsidR="00000000" w:rsidRPr="00A355A2" w:rsidTr="00A355A2">
        <w:trPr>
          <w:trHeight w:val="775"/>
        </w:trPr>
        <w:tc>
          <w:tcPr>
            <w:tcW w:w="3445"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b/>
                <w:bCs/>
                <w:sz w:val="20"/>
                <w:szCs w:val="20"/>
                <w:lang w:val="nl-NL"/>
              </w:rPr>
              <w:t>TÊN ĐƠN VỊ</w:t>
            </w:r>
            <w:r w:rsidRPr="00A355A2">
              <w:rPr>
                <w:rFonts w:ascii="Arial" w:hAnsi="Arial" w:cs="Arial"/>
                <w:b/>
                <w:bCs/>
                <w:sz w:val="20"/>
                <w:szCs w:val="20"/>
                <w:lang w:val="en-AU"/>
              </w:rPr>
              <w:br/>
              <w:t>-------</w:t>
            </w:r>
          </w:p>
        </w:tc>
        <w:tc>
          <w:tcPr>
            <w:tcW w:w="5555"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b/>
                <w:bCs/>
                <w:sz w:val="20"/>
                <w:szCs w:val="20"/>
                <w:lang w:val="en-AU"/>
              </w:rPr>
              <w:t>CỘNG HÒA XÃ HỘI CHỦ NGHĨA VIỆT NAM</w:t>
            </w:r>
            <w:r w:rsidRPr="00A355A2">
              <w:rPr>
                <w:rFonts w:ascii="Arial" w:hAnsi="Arial" w:cs="Arial"/>
                <w:b/>
                <w:bCs/>
                <w:sz w:val="20"/>
                <w:szCs w:val="20"/>
                <w:lang w:val="en-AU"/>
              </w:rPr>
              <w:br/>
              <w:t xml:space="preserve">Độc lập - Tự do - Hạnh phúc </w:t>
            </w:r>
            <w:r w:rsidRPr="00A355A2">
              <w:rPr>
                <w:rFonts w:ascii="Arial" w:hAnsi="Arial" w:cs="Arial"/>
                <w:b/>
                <w:bCs/>
                <w:sz w:val="20"/>
                <w:szCs w:val="20"/>
                <w:lang w:val="en-AU"/>
              </w:rPr>
              <w:br/>
              <w:t>---------------</w:t>
            </w:r>
          </w:p>
        </w:tc>
      </w:tr>
      <w:tr w:rsidR="00000000" w:rsidRPr="00A355A2" w:rsidTr="00A355A2">
        <w:tblPrEx>
          <w:tblBorders>
            <w:top w:val="none" w:sz="0" w:space="0" w:color="auto"/>
            <w:bottom w:val="none" w:sz="0" w:space="0" w:color="auto"/>
            <w:insideH w:val="none" w:sz="0" w:space="0" w:color="auto"/>
            <w:insideV w:val="none" w:sz="0" w:space="0" w:color="auto"/>
          </w:tblBorders>
        </w:tblPrEx>
        <w:trPr>
          <w:trHeight w:val="775"/>
        </w:trPr>
        <w:tc>
          <w:tcPr>
            <w:tcW w:w="3445"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l-NL"/>
              </w:rPr>
              <w:t>Số: ........</w:t>
            </w:r>
            <w:r w:rsidRPr="00A355A2">
              <w:rPr>
                <w:rFonts w:ascii="Arial" w:hAnsi="Arial" w:cs="Arial"/>
                <w:sz w:val="20"/>
                <w:szCs w:val="20"/>
                <w:lang w:val="nl-NL"/>
              </w:rPr>
              <w:br/>
              <w:t>- Địa chỉ:</w:t>
            </w:r>
            <w:r w:rsidRPr="00A355A2">
              <w:rPr>
                <w:rFonts w:ascii="Arial" w:hAnsi="Arial" w:cs="Arial"/>
                <w:sz w:val="20"/>
                <w:szCs w:val="20"/>
                <w:lang w:val="nl-NL"/>
              </w:rPr>
              <w:br/>
              <w:t>- Điện thoại/Fax:</w:t>
            </w:r>
          </w:p>
        </w:tc>
        <w:tc>
          <w:tcPr>
            <w:tcW w:w="5555"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i/>
                <w:iCs/>
                <w:sz w:val="20"/>
                <w:szCs w:val="20"/>
                <w:lang w:val="nl-NL"/>
              </w:rPr>
              <w:t xml:space="preserve">Hà Nội, ngày... </w:t>
            </w:r>
            <w:r w:rsidRPr="00A355A2">
              <w:rPr>
                <w:rFonts w:ascii="Arial" w:hAnsi="Arial" w:cs="Arial"/>
                <w:i/>
                <w:iCs/>
                <w:sz w:val="20"/>
                <w:szCs w:val="20"/>
                <w:lang w:val="nl-NL"/>
              </w:rPr>
              <w:t>tháng... năm 2013</w:t>
            </w:r>
          </w:p>
        </w:tc>
      </w:tr>
    </w:tbl>
    <w:p w:rsidR="00000000" w:rsidRPr="00A355A2" w:rsidRDefault="00D96EED" w:rsidP="00A355A2">
      <w:pPr>
        <w:rPr>
          <w:rFonts w:ascii="Arial" w:hAnsi="Arial" w:cs="Arial"/>
          <w:sz w:val="20"/>
          <w:szCs w:val="20"/>
        </w:rPr>
      </w:pPr>
      <w:r w:rsidRPr="00A355A2">
        <w:rPr>
          <w:rFonts w:ascii="Arial" w:hAnsi="Arial" w:cs="Arial"/>
          <w:i/>
          <w:iCs/>
          <w:sz w:val="20"/>
          <w:szCs w:val="20"/>
          <w:lang w:val="en-AU"/>
        </w:rPr>
        <w:t> </w:t>
      </w:r>
    </w:p>
    <w:p w:rsidR="00000000" w:rsidRPr="00A355A2" w:rsidRDefault="00D96EED" w:rsidP="00A355A2">
      <w:pPr>
        <w:jc w:val="center"/>
        <w:rPr>
          <w:rFonts w:ascii="Arial" w:hAnsi="Arial" w:cs="Arial"/>
          <w:sz w:val="20"/>
          <w:szCs w:val="20"/>
        </w:rPr>
      </w:pPr>
      <w:r w:rsidRPr="00A355A2">
        <w:rPr>
          <w:rFonts w:ascii="Arial" w:hAnsi="Arial" w:cs="Arial"/>
          <w:b/>
          <w:bCs/>
          <w:sz w:val="20"/>
          <w:szCs w:val="20"/>
          <w:lang w:val="nl-NL"/>
        </w:rPr>
        <w:t>BÁO CÁO THÔNG TIN GIÁ THUỐC CÁC MẶT HÀNG ÁP DỤNG THÍ ĐIỂM QUẢN LÝ GIÁ THUỐC THEO THẶNG SỐ BÁN BUÔN TOÀN CHẶNG</w:t>
      </w:r>
    </w:p>
    <w:p w:rsidR="00000000" w:rsidRPr="00A355A2" w:rsidRDefault="00D96EED" w:rsidP="00A355A2">
      <w:pPr>
        <w:jc w:val="center"/>
        <w:rPr>
          <w:rFonts w:ascii="Arial" w:hAnsi="Arial" w:cs="Arial"/>
          <w:sz w:val="20"/>
          <w:szCs w:val="20"/>
        </w:rPr>
      </w:pPr>
      <w:r w:rsidRPr="00A355A2">
        <w:rPr>
          <w:rFonts w:ascii="Arial" w:hAnsi="Arial" w:cs="Arial"/>
          <w:b/>
          <w:bCs/>
          <w:sz w:val="20"/>
          <w:szCs w:val="20"/>
          <w:lang w:val="nl-NL"/>
        </w:rPr>
        <w:t>Kính gửi:</w:t>
      </w:r>
      <w:r w:rsidRPr="00A355A2">
        <w:rPr>
          <w:rFonts w:ascii="Arial" w:hAnsi="Arial" w:cs="Arial"/>
          <w:sz w:val="20"/>
          <w:szCs w:val="20"/>
          <w:lang w:val="nl-NL"/>
        </w:rPr>
        <w:t xml:space="preserve"> Cục Quản lý dược - Bộ Y tế.</w:t>
      </w:r>
    </w:p>
    <w:p w:rsidR="00000000" w:rsidRPr="00A355A2" w:rsidRDefault="00D96EED" w:rsidP="00A355A2">
      <w:pPr>
        <w:spacing w:after="120"/>
        <w:ind w:firstLine="720"/>
        <w:jc w:val="both"/>
        <w:rPr>
          <w:rFonts w:ascii="Arial" w:hAnsi="Arial" w:cs="Arial"/>
          <w:sz w:val="20"/>
          <w:szCs w:val="20"/>
        </w:rPr>
      </w:pPr>
      <w:bookmarkStart w:id="0" w:name="_GoBack"/>
      <w:r w:rsidRPr="00A355A2">
        <w:rPr>
          <w:rFonts w:ascii="Arial" w:hAnsi="Arial" w:cs="Arial"/>
          <w:sz w:val="20"/>
          <w:szCs w:val="20"/>
          <w:lang w:val="nl-NL"/>
        </w:rPr>
        <w:t>Thực hiện quy định tại Thông tư số 06/2013/TT-BYT ngày 08/02/2013 của Bộ trưởng Bộ Y t</w:t>
      </w:r>
      <w:r w:rsidRPr="00A355A2">
        <w:rPr>
          <w:rFonts w:ascii="Arial" w:hAnsi="Arial" w:cs="Arial"/>
          <w:sz w:val="20"/>
          <w:szCs w:val="20"/>
          <w:lang w:val="nl-NL"/>
        </w:rPr>
        <w:t>ế, (Tên Đơn vị) báo cáo thông tin về giá thuốc các mặt hàng áp dụng thí điểm như sau:</w:t>
      </w:r>
    </w:p>
    <w:tbl>
      <w:tblPr>
        <w:tblW w:w="4869" w:type="pct"/>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594"/>
        <w:gridCol w:w="1042"/>
        <w:gridCol w:w="761"/>
        <w:gridCol w:w="706"/>
        <w:gridCol w:w="713"/>
        <w:gridCol w:w="661"/>
        <w:gridCol w:w="1118"/>
        <w:gridCol w:w="772"/>
        <w:gridCol w:w="916"/>
        <w:gridCol w:w="812"/>
        <w:gridCol w:w="906"/>
      </w:tblGrid>
      <w:tr w:rsidR="00A355A2" w:rsidRPr="00A355A2" w:rsidTr="00A355A2">
        <w:trPr>
          <w:trHeight w:val="1010"/>
        </w:trPr>
        <w:tc>
          <w:tcPr>
            <w:tcW w:w="33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bookmarkEnd w:id="0"/>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STT</w:t>
            </w:r>
          </w:p>
        </w:tc>
        <w:tc>
          <w:tcPr>
            <w:tcW w:w="57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Tên hoạt chất</w:t>
            </w:r>
            <w:r w:rsidRPr="00A355A2">
              <w:rPr>
                <w:rFonts w:ascii="Arial" w:hAnsi="Arial" w:cs="Arial"/>
                <w:sz w:val="20"/>
                <w:szCs w:val="20"/>
                <w:lang w:val="nb-NO"/>
              </w:rPr>
              <w:br/>
            </w:r>
            <w:r w:rsidRPr="00A355A2">
              <w:rPr>
                <w:rFonts w:ascii="Arial" w:hAnsi="Arial" w:cs="Arial"/>
                <w:i/>
                <w:iCs/>
                <w:sz w:val="20"/>
                <w:szCs w:val="20"/>
                <w:lang w:val="nb-NO"/>
              </w:rPr>
              <w:t>(chỉ ghi tên hoạt chất)</w:t>
            </w:r>
          </w:p>
        </w:tc>
        <w:tc>
          <w:tcPr>
            <w:tcW w:w="42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Nồng độ, hàm lượng</w:t>
            </w:r>
          </w:p>
        </w:tc>
        <w:tc>
          <w:tcPr>
            <w:tcW w:w="39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Tên thuốc</w:t>
            </w:r>
          </w:p>
        </w:tc>
        <w:tc>
          <w:tcPr>
            <w:tcW w:w="39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Số đăng ký lưu hành</w:t>
            </w:r>
          </w:p>
        </w:tc>
        <w:tc>
          <w:tcPr>
            <w:tcW w:w="367"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Quy cách đóng gói</w:t>
            </w:r>
          </w:p>
        </w:tc>
        <w:tc>
          <w:tcPr>
            <w:tcW w:w="62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 xml:space="preserve">Đơn vị tính nhỏ nhất </w:t>
            </w:r>
            <w:r w:rsidRPr="00A355A2">
              <w:rPr>
                <w:rFonts w:ascii="Arial" w:hAnsi="Arial" w:cs="Arial"/>
                <w:i/>
                <w:iCs/>
                <w:sz w:val="20"/>
                <w:szCs w:val="20"/>
                <w:lang w:val="nb-NO"/>
              </w:rPr>
              <w:t>(viên, gói, lọ, tube, ống, chai)</w:t>
            </w:r>
          </w:p>
        </w:tc>
        <w:tc>
          <w:tcPr>
            <w:tcW w:w="42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Giá thà</w:t>
            </w:r>
            <w:r w:rsidRPr="00A355A2">
              <w:rPr>
                <w:rFonts w:ascii="Arial" w:hAnsi="Arial" w:cs="Arial"/>
                <w:sz w:val="20"/>
                <w:szCs w:val="20"/>
                <w:lang w:val="nb-NO"/>
              </w:rPr>
              <w:t>nh (VNĐ)</w:t>
            </w:r>
          </w:p>
        </w:tc>
        <w:tc>
          <w:tcPr>
            <w:tcW w:w="509"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Giá bán buôn kê khai (</w:t>
            </w:r>
            <w:r w:rsidRPr="00A355A2">
              <w:rPr>
                <w:rFonts w:ascii="Arial" w:hAnsi="Arial" w:cs="Arial"/>
                <w:i/>
                <w:iCs/>
                <w:sz w:val="20"/>
                <w:szCs w:val="20"/>
                <w:lang w:val="nb-NO"/>
              </w:rPr>
              <w:t>VNĐ, có VAT</w:t>
            </w:r>
            <w:r w:rsidRPr="00A355A2">
              <w:rPr>
                <w:rFonts w:ascii="Arial" w:hAnsi="Arial" w:cs="Arial"/>
                <w:sz w:val="20"/>
                <w:szCs w:val="20"/>
                <w:lang w:val="nb-NO"/>
              </w:rPr>
              <w:t>)</w:t>
            </w:r>
          </w:p>
        </w:tc>
        <w:tc>
          <w:tcPr>
            <w:tcW w:w="451"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Giá bán thực tế (</w:t>
            </w:r>
            <w:r w:rsidRPr="00A355A2">
              <w:rPr>
                <w:rFonts w:ascii="Arial" w:hAnsi="Arial" w:cs="Arial"/>
                <w:i/>
                <w:iCs/>
                <w:sz w:val="20"/>
                <w:szCs w:val="20"/>
                <w:lang w:val="nb-NO"/>
              </w:rPr>
              <w:t>VNĐ, có VAT</w:t>
            </w:r>
            <w:r w:rsidRPr="00A355A2">
              <w:rPr>
                <w:rFonts w:ascii="Arial" w:hAnsi="Arial" w:cs="Arial"/>
                <w:sz w:val="20"/>
                <w:szCs w:val="20"/>
                <w:lang w:val="nb-NO"/>
              </w:rPr>
              <w:t>)</w:t>
            </w:r>
          </w:p>
        </w:tc>
        <w:tc>
          <w:tcPr>
            <w:tcW w:w="50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Số Hồ sơ kê khai, ngày kê khai</w:t>
            </w:r>
          </w:p>
        </w:tc>
      </w:tr>
      <w:tr w:rsidR="00A355A2" w:rsidRPr="00A355A2" w:rsidTr="00A355A2">
        <w:tblPrEx>
          <w:tblBorders>
            <w:top w:val="none" w:sz="0" w:space="0" w:color="auto"/>
            <w:bottom w:val="none" w:sz="0" w:space="0" w:color="auto"/>
            <w:insideH w:val="none" w:sz="0" w:space="0" w:color="auto"/>
            <w:insideV w:val="none" w:sz="0" w:space="0" w:color="auto"/>
          </w:tblBorders>
        </w:tblPrEx>
        <w:trPr>
          <w:trHeight w:val="224"/>
        </w:trPr>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1</w:t>
            </w:r>
          </w:p>
        </w:tc>
        <w:tc>
          <w:tcPr>
            <w:tcW w:w="5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42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3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5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5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r>
      <w:tr w:rsidR="00A355A2" w:rsidRPr="00A355A2" w:rsidTr="00A355A2">
        <w:tblPrEx>
          <w:tblBorders>
            <w:top w:val="none" w:sz="0" w:space="0" w:color="auto"/>
            <w:bottom w:val="none" w:sz="0" w:space="0" w:color="auto"/>
            <w:insideH w:val="none" w:sz="0" w:space="0" w:color="auto"/>
            <w:insideV w:val="none" w:sz="0" w:space="0" w:color="auto"/>
          </w:tblBorders>
        </w:tblPrEx>
        <w:trPr>
          <w:trHeight w:val="242"/>
        </w:trPr>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2</w:t>
            </w:r>
          </w:p>
        </w:tc>
        <w:tc>
          <w:tcPr>
            <w:tcW w:w="5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42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3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5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5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r>
      <w:tr w:rsidR="00A355A2" w:rsidRPr="00A355A2" w:rsidTr="00A355A2">
        <w:tblPrEx>
          <w:tblBorders>
            <w:top w:val="none" w:sz="0" w:space="0" w:color="auto"/>
            <w:bottom w:val="none" w:sz="0" w:space="0" w:color="auto"/>
            <w:insideH w:val="none" w:sz="0" w:space="0" w:color="auto"/>
            <w:insideV w:val="none" w:sz="0" w:space="0" w:color="auto"/>
          </w:tblBorders>
        </w:tblPrEx>
        <w:trPr>
          <w:trHeight w:val="103"/>
        </w:trPr>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3</w:t>
            </w:r>
          </w:p>
        </w:tc>
        <w:tc>
          <w:tcPr>
            <w:tcW w:w="5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42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3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5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5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r>
      <w:tr w:rsidR="00A355A2" w:rsidRPr="00A355A2" w:rsidTr="00A355A2">
        <w:tblPrEx>
          <w:tblBorders>
            <w:top w:val="none" w:sz="0" w:space="0" w:color="auto"/>
            <w:bottom w:val="none" w:sz="0" w:space="0" w:color="auto"/>
            <w:insideH w:val="none" w:sz="0" w:space="0" w:color="auto"/>
            <w:insideV w:val="none" w:sz="0" w:space="0" w:color="auto"/>
          </w:tblBorders>
        </w:tblPrEx>
        <w:trPr>
          <w:trHeight w:val="103"/>
        </w:trPr>
        <w:tc>
          <w:tcPr>
            <w:tcW w:w="330"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sz w:val="20"/>
                <w:szCs w:val="20"/>
                <w:lang w:val="nb-NO"/>
              </w:rPr>
              <w:t>...</w:t>
            </w:r>
          </w:p>
        </w:tc>
        <w:tc>
          <w:tcPr>
            <w:tcW w:w="57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42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39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3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367"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62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42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509"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451"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c>
          <w:tcPr>
            <w:tcW w:w="50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sz w:val="20"/>
                <w:szCs w:val="20"/>
                <w:lang w:val="nb-NO"/>
              </w:rPr>
              <w:t> </w:t>
            </w:r>
          </w:p>
        </w:tc>
      </w:tr>
    </w:tbl>
    <w:p w:rsidR="00000000" w:rsidRPr="00A355A2" w:rsidRDefault="00D96EED" w:rsidP="00A355A2">
      <w:pPr>
        <w:rPr>
          <w:rFonts w:ascii="Arial" w:hAnsi="Arial" w:cs="Arial"/>
          <w:sz w:val="20"/>
          <w:szCs w:val="20"/>
        </w:rPr>
      </w:pPr>
      <w:r w:rsidRPr="00A355A2">
        <w:rPr>
          <w:rFonts w:ascii="Arial" w:hAnsi="Arial" w:cs="Arial"/>
          <w:sz w:val="20"/>
          <w:szCs w:val="20"/>
          <w:lang w:val="en-AU"/>
        </w:rPr>
        <w:t xml:space="preserve">Đơn vị </w:t>
      </w:r>
      <w:r w:rsidRPr="00A355A2">
        <w:rPr>
          <w:rFonts w:ascii="Arial" w:hAnsi="Arial" w:cs="Arial"/>
          <w:sz w:val="20"/>
          <w:szCs w:val="20"/>
          <w:lang w:val="vi-VN"/>
        </w:rPr>
        <w:t xml:space="preserve">chịu trách nhiệm </w:t>
      </w:r>
      <w:r w:rsidRPr="00A355A2">
        <w:rPr>
          <w:rFonts w:ascii="Arial" w:hAnsi="Arial" w:cs="Arial"/>
          <w:sz w:val="20"/>
          <w:szCs w:val="20"/>
        </w:rPr>
        <w:t xml:space="preserve">trước pháp luật </w:t>
      </w:r>
      <w:r w:rsidRPr="00A355A2">
        <w:rPr>
          <w:rFonts w:ascii="Arial" w:hAnsi="Arial" w:cs="Arial"/>
          <w:sz w:val="20"/>
          <w:szCs w:val="20"/>
          <w:lang w:val="vi-VN"/>
        </w:rPr>
        <w:t>về tính chính x</w:t>
      </w:r>
      <w:r w:rsidRPr="00A355A2">
        <w:rPr>
          <w:rFonts w:ascii="Arial" w:hAnsi="Arial" w:cs="Arial"/>
          <w:sz w:val="20"/>
          <w:szCs w:val="20"/>
          <w:lang w:val="vi-VN"/>
        </w:rPr>
        <w:t xml:space="preserve">ác của các thông tin, tài liệu về giá thuốc đã </w:t>
      </w:r>
      <w:r w:rsidRPr="00A355A2">
        <w:rPr>
          <w:rFonts w:ascii="Arial" w:hAnsi="Arial" w:cs="Arial"/>
          <w:sz w:val="20"/>
          <w:szCs w:val="20"/>
        </w:rPr>
        <w:t>báo cáo./.</w:t>
      </w:r>
    </w:p>
    <w:p w:rsidR="00000000" w:rsidRPr="00A355A2" w:rsidRDefault="00D96EED" w:rsidP="00A355A2">
      <w:pPr>
        <w:rPr>
          <w:rFonts w:ascii="Arial" w:hAnsi="Arial" w:cs="Arial"/>
          <w:sz w:val="20"/>
          <w:szCs w:val="20"/>
        </w:rPr>
      </w:pPr>
      <w:r w:rsidRPr="00A355A2">
        <w:rPr>
          <w:rFonts w:ascii="Arial" w:hAnsi="Arial" w:cs="Arial"/>
          <w:b/>
          <w:bCs/>
          <w:i/>
          <w:iCs/>
          <w:sz w:val="20"/>
          <w:szCs w:val="20"/>
          <w:lang w:val="en-AU"/>
        </w:rPr>
        <w:t>Ghi chú:</w:t>
      </w:r>
    </w:p>
    <w:p w:rsidR="00000000" w:rsidRPr="00A355A2" w:rsidRDefault="00D96EED" w:rsidP="00A355A2">
      <w:pPr>
        <w:rPr>
          <w:rFonts w:ascii="Arial" w:hAnsi="Arial" w:cs="Arial"/>
          <w:sz w:val="20"/>
          <w:szCs w:val="20"/>
        </w:rPr>
      </w:pPr>
      <w:r w:rsidRPr="00A355A2">
        <w:rPr>
          <w:rFonts w:ascii="Arial" w:hAnsi="Arial" w:cs="Arial"/>
          <w:i/>
          <w:iCs/>
          <w:sz w:val="20"/>
          <w:szCs w:val="20"/>
          <w:lang w:val="en-AU"/>
        </w:rPr>
        <w:t>- Font chữ: Times New Roman.</w:t>
      </w:r>
    </w:p>
    <w:p w:rsidR="00000000" w:rsidRPr="00A355A2" w:rsidRDefault="00D96EED" w:rsidP="00A355A2">
      <w:pPr>
        <w:rPr>
          <w:rFonts w:ascii="Arial" w:hAnsi="Arial" w:cs="Arial"/>
          <w:sz w:val="20"/>
          <w:szCs w:val="20"/>
        </w:rPr>
      </w:pPr>
      <w:r w:rsidRPr="00A355A2">
        <w:rPr>
          <w:rFonts w:ascii="Arial" w:hAnsi="Arial" w:cs="Arial"/>
          <w:i/>
          <w:iCs/>
          <w:sz w:val="20"/>
          <w:szCs w:val="20"/>
          <w:lang w:val="en-AU"/>
        </w:rPr>
        <w:t xml:space="preserve">- Giá thành </w:t>
      </w:r>
      <w:r w:rsidRPr="00A355A2">
        <w:rPr>
          <w:rFonts w:ascii="Arial" w:hAnsi="Arial" w:cs="Arial"/>
          <w:i/>
          <w:iCs/>
          <w:sz w:val="20"/>
          <w:szCs w:val="20"/>
          <w:lang w:val="nl-NL"/>
        </w:rPr>
        <w:t>của thuốc sản xuất trong nước</w:t>
      </w:r>
      <w:r w:rsidRPr="00A355A2">
        <w:rPr>
          <w:rFonts w:ascii="Arial" w:hAnsi="Arial" w:cs="Arial"/>
          <w:sz w:val="20"/>
          <w:szCs w:val="20"/>
          <w:lang w:val="nl-NL"/>
        </w:rPr>
        <w:t xml:space="preserve"> </w:t>
      </w:r>
      <w:r w:rsidRPr="00A355A2">
        <w:rPr>
          <w:rFonts w:ascii="Arial" w:hAnsi="Arial" w:cs="Arial"/>
          <w:i/>
          <w:iCs/>
          <w:sz w:val="20"/>
          <w:szCs w:val="20"/>
          <w:lang w:val="nl-NL"/>
        </w:rPr>
        <w:t>là giá thành toàn bộ xác định theo Quy chế tính giá tài sản, hàng hoá, dịch vụ ban hành kèm theo Thông tư số 154/2010</w:t>
      </w:r>
      <w:r w:rsidRPr="00A355A2">
        <w:rPr>
          <w:rFonts w:ascii="Arial" w:hAnsi="Arial" w:cs="Arial"/>
          <w:i/>
          <w:iCs/>
          <w:sz w:val="20"/>
          <w:szCs w:val="20"/>
          <w:lang w:val="nl-NL"/>
        </w:rPr>
        <w:t>/TT-BTC ngày 01/10/2010 của Bộ Tài chính.</w:t>
      </w:r>
    </w:p>
    <w:p w:rsidR="00000000" w:rsidRPr="00A355A2" w:rsidRDefault="00D96EED" w:rsidP="00A355A2">
      <w:pPr>
        <w:rPr>
          <w:rFonts w:ascii="Arial" w:hAnsi="Arial" w:cs="Arial"/>
          <w:sz w:val="20"/>
          <w:szCs w:val="20"/>
        </w:rPr>
      </w:pPr>
      <w:r w:rsidRPr="00A355A2">
        <w:rPr>
          <w:rFonts w:ascii="Arial" w:hAnsi="Arial" w:cs="Arial"/>
          <w:i/>
          <w:iCs/>
          <w:sz w:val="20"/>
          <w:szCs w:val="20"/>
          <w:lang w:val="en-AU"/>
        </w:rPr>
        <w:t>- Đối với giá bán thực tế: Đề nghị gửi kèm theo hóa đơn tài chính hợp lệ.</w:t>
      </w:r>
    </w:p>
    <w:p w:rsidR="00000000" w:rsidRPr="00A355A2" w:rsidRDefault="00D96EED" w:rsidP="00A355A2">
      <w:pPr>
        <w:rPr>
          <w:rFonts w:ascii="Arial" w:hAnsi="Arial" w:cs="Arial"/>
          <w:sz w:val="20"/>
          <w:szCs w:val="20"/>
        </w:rPr>
      </w:pPr>
      <w:r w:rsidRPr="00A355A2">
        <w:rPr>
          <w:rFonts w:ascii="Arial" w:hAnsi="Arial" w:cs="Arial"/>
          <w:i/>
          <w:iCs/>
          <w:sz w:val="20"/>
          <w:szCs w:val="20"/>
          <w:lang w:val="en-AU"/>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4486"/>
        <w:gridCol w:w="4514"/>
      </w:tblGrid>
      <w:tr w:rsidR="00000000" w:rsidRPr="00A355A2" w:rsidTr="00A355A2">
        <w:tc>
          <w:tcPr>
            <w:tcW w:w="4486"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355A2" w:rsidRDefault="00D96EED" w:rsidP="00A355A2">
            <w:pPr>
              <w:rPr>
                <w:rFonts w:ascii="Arial" w:hAnsi="Arial" w:cs="Arial"/>
                <w:sz w:val="20"/>
                <w:szCs w:val="20"/>
              </w:rPr>
            </w:pPr>
            <w:r w:rsidRPr="00A355A2">
              <w:rPr>
                <w:rFonts w:ascii="Arial" w:hAnsi="Arial" w:cs="Arial"/>
                <w:b/>
                <w:bCs/>
                <w:i/>
                <w:iCs/>
                <w:sz w:val="20"/>
                <w:szCs w:val="20"/>
                <w:lang w:val="en-AU"/>
              </w:rPr>
              <w:t> </w:t>
            </w:r>
          </w:p>
        </w:tc>
        <w:tc>
          <w:tcPr>
            <w:tcW w:w="4514"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A355A2" w:rsidRDefault="00D96EED" w:rsidP="00A355A2">
            <w:pPr>
              <w:jc w:val="center"/>
              <w:rPr>
                <w:rFonts w:ascii="Arial" w:hAnsi="Arial" w:cs="Arial"/>
                <w:sz w:val="20"/>
                <w:szCs w:val="20"/>
              </w:rPr>
            </w:pPr>
            <w:r w:rsidRPr="00A355A2">
              <w:rPr>
                <w:rFonts w:ascii="Arial" w:hAnsi="Arial" w:cs="Arial"/>
                <w:b/>
                <w:bCs/>
                <w:sz w:val="20"/>
                <w:szCs w:val="20"/>
                <w:lang w:val="en-AU"/>
              </w:rPr>
              <w:t xml:space="preserve">GIÁM ĐỐC </w:t>
            </w:r>
            <w:r w:rsidRPr="00A355A2">
              <w:rPr>
                <w:rFonts w:ascii="Arial" w:hAnsi="Arial" w:cs="Arial"/>
                <w:b/>
                <w:bCs/>
                <w:sz w:val="20"/>
                <w:szCs w:val="20"/>
                <w:lang w:val="en-AU"/>
              </w:rPr>
              <w:br/>
            </w:r>
            <w:r w:rsidRPr="00A355A2">
              <w:rPr>
                <w:rFonts w:ascii="Arial" w:hAnsi="Arial" w:cs="Arial"/>
                <w:i/>
                <w:iCs/>
                <w:sz w:val="20"/>
                <w:szCs w:val="20"/>
                <w:lang w:val="en-AU"/>
              </w:rPr>
              <w:t>(Ký tên, đóng dấu)</w:t>
            </w:r>
          </w:p>
        </w:tc>
      </w:tr>
    </w:tbl>
    <w:p w:rsidR="00D96EED" w:rsidRPr="00A355A2" w:rsidRDefault="00D96EED" w:rsidP="00A355A2">
      <w:pPr>
        <w:rPr>
          <w:rFonts w:ascii="Arial" w:hAnsi="Arial" w:cs="Arial"/>
          <w:sz w:val="20"/>
          <w:szCs w:val="20"/>
        </w:rPr>
      </w:pPr>
      <w:r w:rsidRPr="00A355A2">
        <w:rPr>
          <w:rFonts w:ascii="Arial" w:hAnsi="Arial" w:cs="Arial"/>
          <w:i/>
          <w:iCs/>
          <w:sz w:val="20"/>
          <w:szCs w:val="20"/>
          <w:lang w:val="en-AU"/>
        </w:rPr>
        <w:t> </w:t>
      </w:r>
    </w:p>
    <w:sectPr w:rsidR="00D96EED" w:rsidRPr="00A355A2" w:rsidSect="00A355A2">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5A2"/>
    <w:rsid w:val="00A355A2"/>
    <w:rsid w:val="00D96EE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BF5E3038-0092-44DD-A3DC-2065860C6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636</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CSKHT2_02</dc:creator>
  <cp:keywords/>
  <cp:lastModifiedBy>CSKHT2_02</cp:lastModifiedBy>
  <cp:revision>2</cp:revision>
  <cp:lastPrinted>1601-01-01T00:00:00Z</cp:lastPrinted>
  <dcterms:created xsi:type="dcterms:W3CDTF">2024-05-29T10:09:00Z</dcterms:created>
  <dcterms:modified xsi:type="dcterms:W3CDTF">2024-05-29T10:09:00Z</dcterms:modified>
</cp:coreProperties>
</file>